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49" w:rsidRDefault="00142B49" w:rsidP="006448D5">
      <w:pPr>
        <w:pStyle w:val="Heading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>
            <v:imagedata r:id="rId7" o:title="" chromakey="white" gain="86232f" blacklevel="-3932f" grayscale="t"/>
          </v:shape>
        </w:pict>
      </w:r>
    </w:p>
    <w:p w:rsidR="00142B49" w:rsidRDefault="00142B49" w:rsidP="006448D5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142B49" w:rsidRDefault="00142B49" w:rsidP="006448D5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142B49" w:rsidRDefault="00142B49" w:rsidP="006448D5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142B49" w:rsidRDefault="00142B49" w:rsidP="006448D5">
      <w:pPr>
        <w:jc w:val="center"/>
      </w:pPr>
    </w:p>
    <w:p w:rsidR="00142B49" w:rsidRDefault="00142B49" w:rsidP="006448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142B49" w:rsidRDefault="00142B49" w:rsidP="006448D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142B49" w:rsidRDefault="00142B49" w:rsidP="006448D5">
      <w:pPr>
        <w:jc w:val="center"/>
        <w:rPr>
          <w:sz w:val="32"/>
          <w:szCs w:val="32"/>
        </w:rPr>
      </w:pPr>
    </w:p>
    <w:p w:rsidR="00142B49" w:rsidRDefault="00142B49" w:rsidP="006448D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42B49" w:rsidRDefault="00142B49" w:rsidP="006448D5">
      <w:pPr>
        <w:jc w:val="center"/>
        <w:rPr>
          <w:sz w:val="26"/>
          <w:szCs w:val="26"/>
        </w:rPr>
      </w:pPr>
      <w:r>
        <w:rPr>
          <w:b/>
          <w:bCs/>
          <w:sz w:val="32"/>
          <w:szCs w:val="32"/>
        </w:rPr>
        <w:t>27.11.2018                                                                                       № 357</w:t>
      </w:r>
    </w:p>
    <w:p w:rsidR="00142B49" w:rsidRDefault="00142B49" w:rsidP="0095355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142B49" w:rsidRDefault="00142B49" w:rsidP="001B7D58">
      <w:pPr>
        <w:jc w:val="center"/>
        <w:rPr>
          <w:b/>
          <w:bCs/>
          <w:sz w:val="32"/>
          <w:szCs w:val="32"/>
        </w:rPr>
      </w:pPr>
    </w:p>
    <w:p w:rsidR="00142B49" w:rsidRPr="00B42FF4" w:rsidRDefault="00142B49" w:rsidP="004C63D6">
      <w:pPr>
        <w:jc w:val="center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Об утверждении муниципальной программы </w:t>
      </w:r>
    </w:p>
    <w:p w:rsidR="00142B49" w:rsidRPr="00B42FF4" w:rsidRDefault="00142B49" w:rsidP="004C63D6">
      <w:pPr>
        <w:jc w:val="center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«Защита населения и территорий от чрезвычайных ситуаций, обеспечение </w:t>
      </w:r>
    </w:p>
    <w:p w:rsidR="00142B49" w:rsidRPr="00B42FF4" w:rsidRDefault="00142B49" w:rsidP="004C63D6">
      <w:pPr>
        <w:jc w:val="center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пожарной безопасности и безопасности на водных объектах в сельском </w:t>
      </w:r>
    </w:p>
    <w:p w:rsidR="00142B49" w:rsidRPr="00B42FF4" w:rsidRDefault="00142B49" w:rsidP="004C63D6">
      <w:pPr>
        <w:jc w:val="center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>поселении Сингапай на  2019-2023 годы»</w:t>
      </w:r>
    </w:p>
    <w:p w:rsidR="00142B49" w:rsidRPr="00B42FF4" w:rsidRDefault="00142B49" w:rsidP="00757325">
      <w:pPr>
        <w:jc w:val="both"/>
        <w:rPr>
          <w:rFonts w:ascii="Arial" w:hAnsi="Arial" w:cs="Arial"/>
          <w:sz w:val="22"/>
          <w:szCs w:val="22"/>
        </w:rPr>
      </w:pPr>
    </w:p>
    <w:p w:rsidR="00142B49" w:rsidRPr="00B42FF4" w:rsidRDefault="00142B49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42B49" w:rsidRPr="00B42FF4" w:rsidRDefault="00142B49" w:rsidP="0033350E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42FF4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B42FF4">
        <w:rPr>
          <w:rFonts w:ascii="Arial" w:hAnsi="Arial" w:cs="Arial"/>
          <w:sz w:val="22"/>
          <w:szCs w:val="22"/>
        </w:rPr>
        <w:t xml:space="preserve">, распоряжением администрации сельского  поселения  Сингапай от 04.10.2018 № 169 «Об утверждении перечня  муниципальных  программ сельского поселения Сингапай» </w:t>
      </w:r>
    </w:p>
    <w:p w:rsidR="00142B49" w:rsidRPr="00B42FF4" w:rsidRDefault="00142B49" w:rsidP="00757325">
      <w:pPr>
        <w:pStyle w:val="BodyText"/>
        <w:ind w:firstLine="709"/>
        <w:rPr>
          <w:rFonts w:ascii="Arial" w:hAnsi="Arial" w:cs="Arial"/>
          <w:sz w:val="22"/>
          <w:szCs w:val="22"/>
        </w:rPr>
      </w:pPr>
    </w:p>
    <w:p w:rsidR="00142B49" w:rsidRPr="00B42FF4" w:rsidRDefault="00142B49" w:rsidP="001D4A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ПОСТАНОВЛЯЮ: </w:t>
      </w:r>
    </w:p>
    <w:p w:rsidR="00142B49" w:rsidRPr="00B42FF4" w:rsidRDefault="00142B49" w:rsidP="001D4AD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142B49" w:rsidRPr="00B42FF4" w:rsidRDefault="00142B49" w:rsidP="001D4AD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>1. Утвердить муниципальную программу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</w:r>
      <w:bookmarkStart w:id="0" w:name="OLE_LINK18"/>
      <w:bookmarkStart w:id="1" w:name="OLE_LINK19"/>
      <w:bookmarkStart w:id="2" w:name="OLE_LINK20"/>
      <w:r w:rsidRPr="00B42FF4">
        <w:rPr>
          <w:rFonts w:ascii="Arial" w:hAnsi="Arial" w:cs="Arial"/>
          <w:sz w:val="22"/>
          <w:szCs w:val="22"/>
        </w:rPr>
        <w:t xml:space="preserve"> согласно приложению.</w:t>
      </w:r>
    </w:p>
    <w:bookmarkEnd w:id="0"/>
    <w:bookmarkEnd w:id="1"/>
    <w:bookmarkEnd w:id="2"/>
    <w:p w:rsidR="00142B49" w:rsidRPr="00B42FF4" w:rsidRDefault="00142B49" w:rsidP="006448D5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sz w:val="22"/>
          <w:szCs w:val="22"/>
        </w:rPr>
      </w:pPr>
      <w:r w:rsidRPr="00B42FF4">
        <w:rPr>
          <w:sz w:val="22"/>
          <w:szCs w:val="22"/>
        </w:rPr>
        <w:t>2.</w:t>
      </w:r>
      <w:r w:rsidRPr="00B42FF4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размещению на официальном сайте муниципального образования сельское поселение Сингапай.</w:t>
      </w:r>
    </w:p>
    <w:p w:rsidR="00142B49" w:rsidRPr="00B42FF4" w:rsidRDefault="00142B49" w:rsidP="006448D5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sz w:val="22"/>
          <w:szCs w:val="22"/>
        </w:rPr>
      </w:pPr>
      <w:r w:rsidRPr="00B42FF4">
        <w:rPr>
          <w:sz w:val="22"/>
          <w:szCs w:val="22"/>
        </w:rPr>
        <w:t>3.</w:t>
      </w:r>
      <w:r w:rsidRPr="00B42FF4">
        <w:rPr>
          <w:sz w:val="22"/>
          <w:szCs w:val="22"/>
        </w:rPr>
        <w:tab/>
        <w:t>Настоящее постановление вступает в силу после официального опубликования (обнародования) и применяется с 01.01.2019.</w:t>
      </w:r>
    </w:p>
    <w:p w:rsidR="00142B49" w:rsidRPr="00B42FF4" w:rsidRDefault="00142B49" w:rsidP="001D4ADE">
      <w:pPr>
        <w:keepNext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>4. Контроль за исполнением постановления возложить на Халикову С.Т</w:t>
      </w:r>
      <w:r>
        <w:rPr>
          <w:rFonts w:ascii="Arial" w:hAnsi="Arial" w:cs="Arial"/>
          <w:sz w:val="22"/>
          <w:szCs w:val="22"/>
        </w:rPr>
        <w:t xml:space="preserve">., </w:t>
      </w:r>
      <w:r w:rsidRPr="00B42FF4">
        <w:rPr>
          <w:rFonts w:ascii="Arial" w:hAnsi="Arial" w:cs="Arial"/>
          <w:sz w:val="22"/>
          <w:szCs w:val="22"/>
        </w:rPr>
        <w:t>заместителя главы сельского поселения.</w:t>
      </w:r>
    </w:p>
    <w:p w:rsidR="00142B49" w:rsidRPr="00B42FF4" w:rsidRDefault="00142B49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42B49" w:rsidRPr="00B42FF4" w:rsidRDefault="00142B49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142B49" w:rsidRPr="00B42FF4" w:rsidRDefault="00142B49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142B49" w:rsidRPr="00B42FF4" w:rsidRDefault="00142B49" w:rsidP="006448D5">
      <w:pPr>
        <w:tabs>
          <w:tab w:val="left" w:pos="6600"/>
        </w:tabs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Глава сельского поселения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B42FF4">
        <w:rPr>
          <w:rFonts w:ascii="Arial" w:hAnsi="Arial" w:cs="Arial"/>
          <w:sz w:val="22"/>
          <w:szCs w:val="22"/>
        </w:rPr>
        <w:t xml:space="preserve">            В.Ю.Куликов</w:t>
      </w:r>
    </w:p>
    <w:p w:rsidR="00142B49" w:rsidRPr="00B42FF4" w:rsidRDefault="00142B49" w:rsidP="0034112F">
      <w:pPr>
        <w:ind w:left="5760"/>
        <w:rPr>
          <w:rFonts w:ascii="Arial" w:hAnsi="Arial" w:cs="Arial"/>
          <w:sz w:val="22"/>
          <w:szCs w:val="22"/>
        </w:rPr>
      </w:pPr>
    </w:p>
    <w:p w:rsidR="00142B49" w:rsidRDefault="00142B49" w:rsidP="0034112F">
      <w:pPr>
        <w:ind w:left="5760"/>
        <w:rPr>
          <w:rFonts w:ascii="Arial" w:hAnsi="Arial" w:cs="Arial"/>
          <w:sz w:val="22"/>
          <w:szCs w:val="22"/>
        </w:rPr>
      </w:pPr>
    </w:p>
    <w:p w:rsidR="00142B49" w:rsidRDefault="00142B49" w:rsidP="0034112F">
      <w:pPr>
        <w:ind w:left="5760"/>
        <w:rPr>
          <w:rFonts w:ascii="Arial" w:hAnsi="Arial" w:cs="Arial"/>
          <w:sz w:val="22"/>
          <w:szCs w:val="22"/>
        </w:rPr>
      </w:pPr>
    </w:p>
    <w:p w:rsidR="00142B49" w:rsidRDefault="00142B49" w:rsidP="0034112F">
      <w:pPr>
        <w:ind w:left="5760"/>
        <w:rPr>
          <w:rFonts w:ascii="Arial" w:hAnsi="Arial" w:cs="Arial"/>
          <w:sz w:val="22"/>
          <w:szCs w:val="22"/>
        </w:rPr>
      </w:pPr>
    </w:p>
    <w:p w:rsidR="00142B49" w:rsidRDefault="00142B49" w:rsidP="0034112F">
      <w:pPr>
        <w:ind w:left="5760"/>
        <w:rPr>
          <w:rFonts w:ascii="Arial" w:hAnsi="Arial" w:cs="Arial"/>
          <w:sz w:val="22"/>
          <w:szCs w:val="22"/>
        </w:rPr>
      </w:pPr>
    </w:p>
    <w:p w:rsidR="00142B49" w:rsidRDefault="00142B49" w:rsidP="0034112F">
      <w:pPr>
        <w:ind w:left="5760"/>
        <w:rPr>
          <w:rFonts w:ascii="Arial" w:hAnsi="Arial" w:cs="Arial"/>
          <w:sz w:val="22"/>
          <w:szCs w:val="22"/>
        </w:rPr>
      </w:pPr>
    </w:p>
    <w:p w:rsidR="00142B49" w:rsidRDefault="00142B49" w:rsidP="0034112F">
      <w:pPr>
        <w:ind w:left="5760"/>
        <w:rPr>
          <w:rFonts w:ascii="Arial" w:hAnsi="Arial" w:cs="Arial"/>
          <w:sz w:val="22"/>
          <w:szCs w:val="22"/>
        </w:rPr>
      </w:pPr>
    </w:p>
    <w:p w:rsidR="00142B49" w:rsidRDefault="00142B49" w:rsidP="0034112F">
      <w:pPr>
        <w:ind w:left="5760"/>
        <w:rPr>
          <w:rFonts w:ascii="Arial" w:hAnsi="Arial" w:cs="Arial"/>
          <w:sz w:val="22"/>
          <w:szCs w:val="22"/>
        </w:rPr>
      </w:pPr>
    </w:p>
    <w:p w:rsidR="00142B49" w:rsidRDefault="00142B49" w:rsidP="0034112F">
      <w:pPr>
        <w:ind w:left="5760"/>
        <w:rPr>
          <w:rFonts w:ascii="Arial" w:hAnsi="Arial" w:cs="Arial"/>
          <w:sz w:val="22"/>
          <w:szCs w:val="22"/>
        </w:rPr>
      </w:pPr>
    </w:p>
    <w:p w:rsidR="00142B49" w:rsidRPr="0034112F" w:rsidRDefault="00142B49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Приложение </w:t>
      </w:r>
    </w:p>
    <w:p w:rsidR="00142B49" w:rsidRPr="0034112F" w:rsidRDefault="00142B49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к постановлени</w:t>
      </w:r>
      <w:r>
        <w:rPr>
          <w:rFonts w:ascii="Arial" w:hAnsi="Arial" w:cs="Arial"/>
          <w:sz w:val="22"/>
          <w:szCs w:val="22"/>
        </w:rPr>
        <w:t xml:space="preserve">ю </w:t>
      </w:r>
      <w:r w:rsidRPr="0034112F">
        <w:rPr>
          <w:rFonts w:ascii="Arial" w:hAnsi="Arial" w:cs="Arial"/>
          <w:sz w:val="22"/>
          <w:szCs w:val="22"/>
        </w:rPr>
        <w:t xml:space="preserve">администрации </w:t>
      </w:r>
    </w:p>
    <w:p w:rsidR="00142B49" w:rsidRPr="0034112F" w:rsidRDefault="00142B49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сельского поселения Сингапай </w:t>
      </w:r>
    </w:p>
    <w:p w:rsidR="00142B49" w:rsidRPr="0034112F" w:rsidRDefault="00142B49" w:rsidP="0034112F">
      <w:pPr>
        <w:ind w:left="5760"/>
        <w:rPr>
          <w:rFonts w:ascii="Arial" w:hAnsi="Arial" w:cs="Arial"/>
          <w:b/>
          <w:bCs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27.11.2018 № 357</w:t>
      </w:r>
    </w:p>
    <w:p w:rsidR="00142B49" w:rsidRPr="001B7D58" w:rsidRDefault="00142B49" w:rsidP="00531FB7">
      <w:pPr>
        <w:ind w:firstLine="5812"/>
        <w:rPr>
          <w:rFonts w:ascii="Arial" w:hAnsi="Arial" w:cs="Arial"/>
          <w:sz w:val="24"/>
          <w:szCs w:val="24"/>
        </w:rPr>
      </w:pPr>
    </w:p>
    <w:p w:rsidR="00142B49" w:rsidRPr="001B7D58" w:rsidRDefault="00142B49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ПАСПОРТ</w:t>
      </w:r>
    </w:p>
    <w:p w:rsidR="00142B49" w:rsidRPr="001B7D58" w:rsidRDefault="00142B49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142B49" w:rsidRPr="001B7D58" w:rsidRDefault="00142B49" w:rsidP="00531FB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1167"/>
        <w:gridCol w:w="1068"/>
        <w:gridCol w:w="1167"/>
        <w:gridCol w:w="1068"/>
        <w:gridCol w:w="1522"/>
        <w:gridCol w:w="1275"/>
      </w:tblGrid>
      <w:tr w:rsidR="00142B49" w:rsidRPr="008D0635">
        <w:trPr>
          <w:trHeight w:val="529"/>
        </w:trPr>
        <w:tc>
          <w:tcPr>
            <w:tcW w:w="1176" w:type="pct"/>
            <w:vAlign w:val="center"/>
          </w:tcPr>
          <w:p w:rsidR="00142B49" w:rsidRPr="008D0635" w:rsidRDefault="00142B49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142B49" w:rsidRPr="008D0635" w:rsidRDefault="00142B49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3824" w:type="pct"/>
            <w:gridSpan w:val="6"/>
            <w:vAlign w:val="center"/>
          </w:tcPr>
          <w:p w:rsidR="00142B49" w:rsidRPr="008D0635" w:rsidRDefault="00142B49" w:rsidP="001D4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годы»</w:t>
            </w:r>
          </w:p>
        </w:tc>
      </w:tr>
      <w:tr w:rsidR="00142B49" w:rsidRPr="008D0635">
        <w:trPr>
          <w:trHeight w:val="529"/>
        </w:trPr>
        <w:tc>
          <w:tcPr>
            <w:tcW w:w="1176" w:type="pct"/>
            <w:vAlign w:val="center"/>
          </w:tcPr>
          <w:p w:rsidR="00142B49" w:rsidRPr="008D0635" w:rsidRDefault="00142B49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Дата утверждения </w:t>
            </w:r>
          </w:p>
          <w:p w:rsidR="00142B49" w:rsidRPr="008D0635" w:rsidRDefault="00142B49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 (наименование и номер соответствующе</w:t>
            </w:r>
            <w:r>
              <w:rPr>
                <w:rFonts w:ascii="Arial" w:hAnsi="Arial" w:cs="Arial"/>
                <w:sz w:val="18"/>
                <w:szCs w:val="18"/>
              </w:rPr>
              <w:t>го нормативного правового акта)</w:t>
            </w:r>
          </w:p>
        </w:tc>
        <w:tc>
          <w:tcPr>
            <w:tcW w:w="3824" w:type="pct"/>
            <w:gridSpan w:val="6"/>
            <w:vAlign w:val="center"/>
          </w:tcPr>
          <w:p w:rsidR="00142B49" w:rsidRPr="006448D5" w:rsidRDefault="00142B49" w:rsidP="00644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8D5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сельского поселения Сингапай от 27.11.2018 № 357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6448D5">
              <w:rPr>
                <w:rFonts w:ascii="Arial" w:hAnsi="Arial" w:cs="Arial"/>
                <w:sz w:val="18"/>
                <w:szCs w:val="18"/>
              </w:rPr>
      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      </w:r>
          </w:p>
          <w:p w:rsidR="00142B49" w:rsidRPr="006448D5" w:rsidRDefault="00142B49" w:rsidP="00644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2B49" w:rsidRPr="008D0635" w:rsidRDefault="00142B49" w:rsidP="008D0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B49" w:rsidRPr="008D0635">
        <w:trPr>
          <w:trHeight w:val="501"/>
        </w:trPr>
        <w:tc>
          <w:tcPr>
            <w:tcW w:w="1176" w:type="pct"/>
            <w:vAlign w:val="center"/>
          </w:tcPr>
          <w:p w:rsidR="00142B49" w:rsidRPr="008D0635" w:rsidRDefault="00142B49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  <w:p w:rsidR="00142B49" w:rsidRPr="008D0635" w:rsidRDefault="00142B49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142B49" w:rsidRPr="008D0635" w:rsidRDefault="00142B49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 «Администрация сельского поселения Сингапай»</w:t>
            </w:r>
          </w:p>
        </w:tc>
      </w:tr>
      <w:tr w:rsidR="00142B49" w:rsidRPr="008D0635">
        <w:trPr>
          <w:trHeight w:val="501"/>
        </w:trPr>
        <w:tc>
          <w:tcPr>
            <w:tcW w:w="1176" w:type="pct"/>
            <w:vAlign w:val="center"/>
          </w:tcPr>
          <w:p w:rsidR="00142B49" w:rsidRPr="008D0635" w:rsidRDefault="00142B49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142B49" w:rsidRPr="008D0635" w:rsidRDefault="00142B49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42B49" w:rsidRPr="008D0635">
        <w:trPr>
          <w:trHeight w:val="501"/>
        </w:trPr>
        <w:tc>
          <w:tcPr>
            <w:tcW w:w="1176" w:type="pct"/>
            <w:vAlign w:val="center"/>
          </w:tcPr>
          <w:p w:rsidR="00142B49" w:rsidRPr="008D0635" w:rsidRDefault="00142B49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142B49" w:rsidRPr="008D0635" w:rsidRDefault="00142B49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</w:t>
            </w:r>
          </w:p>
        </w:tc>
      </w:tr>
      <w:tr w:rsidR="00142B49" w:rsidRPr="008D0635">
        <w:tc>
          <w:tcPr>
            <w:tcW w:w="1176" w:type="pct"/>
            <w:vAlign w:val="center"/>
          </w:tcPr>
          <w:p w:rsidR="00142B49" w:rsidRPr="008D0635" w:rsidRDefault="00142B49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142B49" w:rsidRPr="008D0635" w:rsidRDefault="00142B49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Разработка и реализация комплекса мер защиты населения от чрезвычайных ситуаций природного и техногенного характера.</w:t>
            </w:r>
          </w:p>
          <w:p w:rsidR="00142B49" w:rsidRPr="008D0635" w:rsidRDefault="00142B49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2. Снижение рисков чрезвычайных ситуаций. </w:t>
            </w:r>
          </w:p>
          <w:p w:rsidR="00142B49" w:rsidRPr="008D0635" w:rsidRDefault="00142B49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Совершенствования систем профилактических мер в области обеспечения пожарной безопасности и безопасности людей на водных объектах.</w:t>
            </w:r>
          </w:p>
        </w:tc>
      </w:tr>
      <w:tr w:rsidR="00142B49" w:rsidRPr="008D0635">
        <w:tc>
          <w:tcPr>
            <w:tcW w:w="1176" w:type="pct"/>
            <w:vAlign w:val="center"/>
          </w:tcPr>
          <w:p w:rsidR="00142B49" w:rsidRPr="008D0635" w:rsidRDefault="00142B49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3824" w:type="pct"/>
            <w:gridSpan w:val="6"/>
            <w:vAlign w:val="center"/>
          </w:tcPr>
          <w:p w:rsidR="00142B49" w:rsidRPr="008D0635" w:rsidRDefault="00142B49" w:rsidP="008D0635">
            <w:pPr>
              <w:widowControl w:val="0"/>
              <w:tabs>
                <w:tab w:val="left" w:pos="28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42B49" w:rsidRPr="008D0635">
        <w:tc>
          <w:tcPr>
            <w:tcW w:w="1176" w:type="pct"/>
            <w:vAlign w:val="center"/>
          </w:tcPr>
          <w:p w:rsidR="00142B49" w:rsidRPr="008D0635" w:rsidRDefault="00142B49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Целевые показатели</w:t>
            </w:r>
          </w:p>
          <w:p w:rsidR="00142B49" w:rsidRPr="008D0635" w:rsidRDefault="00142B49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142B49" w:rsidRPr="008D0635" w:rsidRDefault="00142B49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  <w:p w:rsidR="00142B49" w:rsidRPr="008D0635" w:rsidRDefault="00142B49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2. Улучшение материально-технической базы, 50%</w:t>
            </w:r>
          </w:p>
          <w:p w:rsidR="00142B49" w:rsidRPr="008D0635" w:rsidRDefault="00142B49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</w:tc>
      </w:tr>
      <w:tr w:rsidR="00142B49" w:rsidRPr="008D0635">
        <w:tc>
          <w:tcPr>
            <w:tcW w:w="1176" w:type="pct"/>
            <w:vAlign w:val="center"/>
          </w:tcPr>
          <w:p w:rsidR="00142B49" w:rsidRPr="008D0635" w:rsidRDefault="00142B49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Сроки реализации </w:t>
            </w:r>
          </w:p>
          <w:p w:rsidR="00142B49" w:rsidRPr="008D0635" w:rsidRDefault="00142B49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142B49" w:rsidRDefault="00142B49" w:rsidP="00D265C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142B49" w:rsidRPr="008D0635">
        <w:trPr>
          <w:trHeight w:val="587"/>
        </w:trPr>
        <w:tc>
          <w:tcPr>
            <w:tcW w:w="1176" w:type="pct"/>
          </w:tcPr>
          <w:p w:rsidR="00142B49" w:rsidRPr="008D0635" w:rsidRDefault="00142B49" w:rsidP="00D8710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Финансовое обеспечение</w:t>
            </w:r>
          </w:p>
          <w:p w:rsidR="00142B49" w:rsidRPr="008D0635" w:rsidRDefault="00142B49" w:rsidP="00D8710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4" w:type="pct"/>
            <w:gridSpan w:val="6"/>
            <w:vAlign w:val="center"/>
          </w:tcPr>
          <w:p w:rsidR="00142B49" w:rsidRPr="008D0635" w:rsidRDefault="00142B49" w:rsidP="00BC61C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В целом на реализацию Программы на период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годов предусмотрен объем финансирования из бюджета поселения на сумму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4328</w:t>
            </w:r>
            <w:r w:rsidRPr="008D063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00000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тыс. рублей.</w:t>
            </w:r>
          </w:p>
        </w:tc>
      </w:tr>
      <w:tr w:rsidR="00142B49" w:rsidRPr="008D0635">
        <w:trPr>
          <w:trHeight w:val="94"/>
        </w:trPr>
        <w:tc>
          <w:tcPr>
            <w:tcW w:w="1176" w:type="pct"/>
            <w:vAlign w:val="center"/>
          </w:tcPr>
          <w:p w:rsidR="00142B49" w:rsidRPr="008D0635" w:rsidRDefault="00142B49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vAlign w:val="center"/>
          </w:tcPr>
          <w:p w:rsidR="00142B49" w:rsidRPr="00D8710B" w:rsidRDefault="00142B49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10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62" w:type="pct"/>
            <w:vAlign w:val="center"/>
          </w:tcPr>
          <w:p w:rsidR="00142B49" w:rsidRPr="00D8710B" w:rsidRDefault="00142B49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14" w:type="pct"/>
            <w:vAlign w:val="center"/>
          </w:tcPr>
          <w:p w:rsidR="00142B49" w:rsidRPr="00D8710B" w:rsidRDefault="00142B49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62" w:type="pct"/>
            <w:vAlign w:val="center"/>
          </w:tcPr>
          <w:p w:rsidR="00142B49" w:rsidRPr="00D8710B" w:rsidRDefault="00142B49" w:rsidP="00D26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10B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01" w:type="pct"/>
            <w:vAlign w:val="center"/>
          </w:tcPr>
          <w:p w:rsidR="00142B49" w:rsidRPr="00D8710B" w:rsidRDefault="00142B49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10B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71" w:type="pct"/>
            <w:vAlign w:val="center"/>
          </w:tcPr>
          <w:p w:rsidR="00142B49" w:rsidRPr="00D8710B" w:rsidRDefault="00142B49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142B49" w:rsidRPr="008D0635">
        <w:trPr>
          <w:trHeight w:val="344"/>
        </w:trPr>
        <w:tc>
          <w:tcPr>
            <w:tcW w:w="1176" w:type="pct"/>
            <w:vAlign w:val="center"/>
          </w:tcPr>
          <w:p w:rsidR="00142B49" w:rsidRPr="008D0635" w:rsidRDefault="00142B49" w:rsidP="006448D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14" w:type="pct"/>
            <w:vAlign w:val="center"/>
          </w:tcPr>
          <w:p w:rsidR="00142B49" w:rsidRPr="008D0635" w:rsidRDefault="00142B49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4328,00000</w:t>
            </w:r>
          </w:p>
        </w:tc>
        <w:tc>
          <w:tcPr>
            <w:tcW w:w="562" w:type="pct"/>
            <w:vAlign w:val="center"/>
          </w:tcPr>
          <w:p w:rsidR="00142B49" w:rsidRPr="008D0635" w:rsidRDefault="00142B49" w:rsidP="00D26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82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D063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614" w:type="pct"/>
            <w:vAlign w:val="center"/>
          </w:tcPr>
          <w:p w:rsidR="00142B49" w:rsidRPr="008D0635" w:rsidRDefault="00142B49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562" w:type="pct"/>
            <w:vAlign w:val="center"/>
          </w:tcPr>
          <w:p w:rsidR="00142B49" w:rsidRPr="008D0635" w:rsidRDefault="00142B49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</w:t>
            </w:r>
            <w:r w:rsidRPr="008D063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1" w:type="pct"/>
            <w:vAlign w:val="center"/>
          </w:tcPr>
          <w:p w:rsidR="00142B49" w:rsidRPr="008D0635" w:rsidRDefault="00142B49" w:rsidP="00477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67,50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71" w:type="pct"/>
            <w:vAlign w:val="center"/>
          </w:tcPr>
          <w:p w:rsidR="00142B49" w:rsidRPr="008D0635" w:rsidRDefault="00142B49" w:rsidP="00D26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tr w:rsidR="00142B49" w:rsidRPr="008D0635">
        <w:trPr>
          <w:trHeight w:val="254"/>
        </w:trPr>
        <w:tc>
          <w:tcPr>
            <w:tcW w:w="1176" w:type="pct"/>
            <w:vAlign w:val="center"/>
          </w:tcPr>
          <w:p w:rsidR="00142B49" w:rsidRPr="008D0635" w:rsidRDefault="00142B49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614" w:type="pct"/>
            <w:vAlign w:val="center"/>
          </w:tcPr>
          <w:p w:rsidR="00142B49" w:rsidRPr="008D0635" w:rsidRDefault="00142B49" w:rsidP="00CB3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142B49" w:rsidRPr="008D0635" w:rsidRDefault="00142B49" w:rsidP="00CB3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614" w:type="pct"/>
            <w:vAlign w:val="center"/>
          </w:tcPr>
          <w:p w:rsidR="00142B49" w:rsidRPr="008D0635" w:rsidRDefault="00142B49" w:rsidP="00CB3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142B49" w:rsidRPr="008D0635" w:rsidRDefault="00142B49" w:rsidP="00CB3CDF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1" w:type="pct"/>
            <w:vAlign w:val="center"/>
          </w:tcPr>
          <w:p w:rsidR="00142B49" w:rsidRPr="008D0635" w:rsidRDefault="00142B49" w:rsidP="008D063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1" w:type="pct"/>
            <w:vAlign w:val="center"/>
          </w:tcPr>
          <w:p w:rsidR="00142B49" w:rsidRPr="008D0635" w:rsidRDefault="00142B49" w:rsidP="00D26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142B49" w:rsidRPr="008D0635">
        <w:trPr>
          <w:trHeight w:val="153"/>
        </w:trPr>
        <w:tc>
          <w:tcPr>
            <w:tcW w:w="1176" w:type="pct"/>
            <w:vAlign w:val="center"/>
          </w:tcPr>
          <w:p w:rsidR="00142B49" w:rsidRDefault="00142B49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 xml:space="preserve">бюджет автономного </w:t>
            </w:r>
          </w:p>
          <w:p w:rsidR="00142B49" w:rsidRPr="008D0635" w:rsidRDefault="00142B49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614" w:type="pct"/>
            <w:vAlign w:val="center"/>
          </w:tcPr>
          <w:p w:rsidR="00142B49" w:rsidRPr="00FA5437" w:rsidRDefault="00142B49" w:rsidP="007C4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142B49" w:rsidRPr="00FA5437" w:rsidRDefault="00142B49" w:rsidP="007C4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14" w:type="pct"/>
            <w:vAlign w:val="center"/>
          </w:tcPr>
          <w:p w:rsidR="00142B49" w:rsidRPr="00FA5437" w:rsidRDefault="00142B49" w:rsidP="007C4EF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142B49" w:rsidRPr="00FA5437" w:rsidRDefault="00142B49" w:rsidP="007C4EFB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1" w:type="pct"/>
            <w:vAlign w:val="center"/>
          </w:tcPr>
          <w:p w:rsidR="00142B49" w:rsidRPr="00FA5437" w:rsidRDefault="00142B49" w:rsidP="007C4EFB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1" w:type="pct"/>
            <w:vAlign w:val="center"/>
          </w:tcPr>
          <w:p w:rsidR="00142B49" w:rsidRPr="00FA5437" w:rsidRDefault="00142B49" w:rsidP="00D26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142B49" w:rsidRPr="008D0635">
        <w:trPr>
          <w:trHeight w:val="310"/>
        </w:trPr>
        <w:tc>
          <w:tcPr>
            <w:tcW w:w="1176" w:type="pct"/>
            <w:vAlign w:val="center"/>
          </w:tcPr>
          <w:p w:rsidR="00142B49" w:rsidRPr="00FA5437" w:rsidRDefault="00142B49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614" w:type="pct"/>
            <w:vAlign w:val="center"/>
          </w:tcPr>
          <w:p w:rsidR="00142B49" w:rsidRPr="00FA5437" w:rsidRDefault="00142B49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142B49" w:rsidRPr="00FA5437" w:rsidRDefault="00142B49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14" w:type="pct"/>
            <w:vAlign w:val="center"/>
          </w:tcPr>
          <w:p w:rsidR="00142B49" w:rsidRPr="00FA5437" w:rsidRDefault="00142B49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142B49" w:rsidRPr="00FA5437" w:rsidRDefault="00142B49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1" w:type="pct"/>
            <w:vAlign w:val="center"/>
          </w:tcPr>
          <w:p w:rsidR="00142B49" w:rsidRPr="00FA5437" w:rsidRDefault="00142B49" w:rsidP="006F19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1" w:type="pct"/>
            <w:vAlign w:val="center"/>
          </w:tcPr>
          <w:p w:rsidR="00142B49" w:rsidRPr="00FA5437" w:rsidRDefault="00142B49" w:rsidP="00D26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142B49" w:rsidRPr="008D0635">
        <w:trPr>
          <w:trHeight w:val="310"/>
        </w:trPr>
        <w:tc>
          <w:tcPr>
            <w:tcW w:w="1176" w:type="pct"/>
            <w:vAlign w:val="center"/>
          </w:tcPr>
          <w:p w:rsidR="00142B49" w:rsidRPr="00FA5437" w:rsidRDefault="00142B49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 поселения</w:t>
            </w:r>
          </w:p>
        </w:tc>
        <w:tc>
          <w:tcPr>
            <w:tcW w:w="614" w:type="pct"/>
            <w:vAlign w:val="center"/>
          </w:tcPr>
          <w:p w:rsidR="00142B49" w:rsidRPr="00FA5437" w:rsidRDefault="00142B49" w:rsidP="00D42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4328,00000</w:t>
            </w:r>
          </w:p>
        </w:tc>
        <w:tc>
          <w:tcPr>
            <w:tcW w:w="562" w:type="pct"/>
            <w:vAlign w:val="center"/>
          </w:tcPr>
          <w:p w:rsidR="00142B49" w:rsidRPr="00FA5437" w:rsidRDefault="00142B49" w:rsidP="00D42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828,00000</w:t>
            </w:r>
          </w:p>
        </w:tc>
        <w:tc>
          <w:tcPr>
            <w:tcW w:w="614" w:type="pct"/>
            <w:vAlign w:val="center"/>
          </w:tcPr>
          <w:p w:rsidR="00142B49" w:rsidRPr="00FA5437" w:rsidRDefault="00142B49" w:rsidP="00D429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562" w:type="pct"/>
            <w:vAlign w:val="center"/>
          </w:tcPr>
          <w:p w:rsidR="00142B49" w:rsidRPr="00FA5437" w:rsidRDefault="00142B49" w:rsidP="00477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</w:t>
            </w:r>
            <w:r w:rsidRPr="00FA54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01" w:type="pct"/>
            <w:vAlign w:val="center"/>
          </w:tcPr>
          <w:p w:rsidR="00142B49" w:rsidRPr="00FA5437" w:rsidRDefault="00142B49" w:rsidP="00D429E3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  <w:tc>
          <w:tcPr>
            <w:tcW w:w="671" w:type="pct"/>
            <w:vAlign w:val="center"/>
          </w:tcPr>
          <w:p w:rsidR="00142B49" w:rsidRPr="00FA5437" w:rsidRDefault="00142B49" w:rsidP="00D265CA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tr w:rsidR="00142B49" w:rsidRPr="008D0635">
        <w:trPr>
          <w:trHeight w:val="310"/>
        </w:trPr>
        <w:tc>
          <w:tcPr>
            <w:tcW w:w="1176" w:type="pct"/>
            <w:vAlign w:val="center"/>
          </w:tcPr>
          <w:p w:rsidR="00142B49" w:rsidRPr="00FA5437" w:rsidRDefault="00142B49" w:rsidP="006448D5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614" w:type="pct"/>
            <w:vAlign w:val="center"/>
          </w:tcPr>
          <w:p w:rsidR="00142B49" w:rsidRPr="00FA5437" w:rsidRDefault="00142B49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142B49" w:rsidRPr="00FA5437" w:rsidRDefault="00142B49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14" w:type="pct"/>
            <w:vAlign w:val="center"/>
          </w:tcPr>
          <w:p w:rsidR="00142B49" w:rsidRPr="00FA5437" w:rsidRDefault="00142B49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562" w:type="pct"/>
            <w:vAlign w:val="center"/>
          </w:tcPr>
          <w:p w:rsidR="00142B49" w:rsidRPr="00FA5437" w:rsidRDefault="00142B49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01" w:type="pct"/>
            <w:vAlign w:val="center"/>
          </w:tcPr>
          <w:p w:rsidR="00142B49" w:rsidRPr="00FA5437" w:rsidRDefault="00142B49" w:rsidP="00862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671" w:type="pct"/>
            <w:vAlign w:val="center"/>
          </w:tcPr>
          <w:p w:rsidR="00142B49" w:rsidRPr="00FA5437" w:rsidRDefault="00142B49" w:rsidP="00D265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0,000000</w:t>
            </w:r>
          </w:p>
        </w:tc>
      </w:tr>
    </w:tbl>
    <w:p w:rsidR="00142B49" w:rsidRDefault="00142B49" w:rsidP="00D265CA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142B49" w:rsidRDefault="00142B49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142B49" w:rsidRDefault="00142B49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142B49" w:rsidRDefault="00142B49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142B49" w:rsidRDefault="00142B49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142B49" w:rsidRDefault="00142B49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142B49" w:rsidRDefault="00142B49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142B49" w:rsidRDefault="00142B49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142B49" w:rsidRPr="00476539" w:rsidRDefault="00142B49" w:rsidP="006448D5">
      <w:pPr>
        <w:pStyle w:val="ConsPlusNormal"/>
        <w:ind w:firstLine="0"/>
        <w:jc w:val="center"/>
        <w:rPr>
          <w:b/>
          <w:bCs/>
          <w:sz w:val="22"/>
          <w:szCs w:val="22"/>
        </w:rPr>
      </w:pPr>
      <w:r w:rsidRPr="00476539">
        <w:rPr>
          <w:b/>
          <w:bCs/>
          <w:sz w:val="22"/>
          <w:szCs w:val="22"/>
        </w:rPr>
        <w:t>Раздел 1. «Характеристика текущего состояния сферы</w:t>
      </w:r>
    </w:p>
    <w:p w:rsidR="00142B49" w:rsidRPr="00476539" w:rsidRDefault="00142B49" w:rsidP="006448D5">
      <w:pPr>
        <w:pStyle w:val="ConsPlusNormal"/>
        <w:ind w:firstLine="540"/>
        <w:jc w:val="center"/>
        <w:rPr>
          <w:b/>
          <w:bCs/>
          <w:sz w:val="22"/>
          <w:szCs w:val="22"/>
        </w:rPr>
      </w:pPr>
      <w:r w:rsidRPr="00476539">
        <w:rPr>
          <w:b/>
          <w:bCs/>
          <w:sz w:val="22"/>
          <w:szCs w:val="22"/>
        </w:rPr>
        <w:t>социально-экономического развития муниципального образования сельское поселение Сингапай»</w:t>
      </w:r>
    </w:p>
    <w:p w:rsidR="00142B49" w:rsidRPr="00476539" w:rsidRDefault="00142B49" w:rsidP="00514F20">
      <w:pPr>
        <w:suppressAutoHyphens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2B49" w:rsidRPr="00476539" w:rsidRDefault="00142B49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Одной из приоритетных задач стратегии социально-экономического развития сельского поселения Сингапай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142B49" w:rsidRPr="00476539" w:rsidRDefault="00142B49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Сингапай является повышение защиты населения и территории.</w:t>
      </w:r>
    </w:p>
    <w:p w:rsidR="00142B49" w:rsidRPr="00476539" w:rsidRDefault="00142B49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142B49" w:rsidRPr="00476539" w:rsidRDefault="00142B49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Опасность возникновения чрезвычайных ситуаций в сельском поселении Сингапай связана, прежде всего, со структурной спецификой хозяйственной деятельности, и обусловлена достаточно высокой концентрацией предприятий топливно-энергетического комплекса, значительной протяжённостью сети трубопроводов. Существующая сеть автомобильных, с одной стороны, является одним из определяющих факторов экономического развития, а с другой, источником потенциальной опасности и возникновения чрезвычайных ситуаций.</w:t>
      </w:r>
    </w:p>
    <w:p w:rsidR="00142B49" w:rsidRPr="00476539" w:rsidRDefault="00142B49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142B49" w:rsidRPr="00476539" w:rsidRDefault="00142B49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Кроме того, на территории сельского поселения Сингапай осуществляет деятельность 1 потенциально-опасный объект (пожароопасный, взрывоопасный). В перечень критически важных объектов, расположенных на территории поселения, входят 5 объектов.</w:t>
      </w:r>
    </w:p>
    <w:p w:rsidR="00142B49" w:rsidRPr="00476539" w:rsidRDefault="00142B49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Анализ чрезвычайных ситуаций, произошедших в предыдущие годы, показал, что в сельском поселении Сингапай в большей степени характерны транспортные аварии, пожары, аварии на электроэнергетических системах и тепловых сетях, подтопление жилого сектора в весенне-летний период, природные чрезвычайные ситуации. Указанные чрезвычайные ситуации, как правило, сопровождаются гибелью людей, наличием пострадавших, причинением значительного материального ущерба. </w:t>
      </w:r>
    </w:p>
    <w:p w:rsidR="00142B49" w:rsidRPr="00476539" w:rsidRDefault="00142B49" w:rsidP="00AD35B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142B49" w:rsidRPr="00476539" w:rsidRDefault="00142B49" w:rsidP="00AD35B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За последние 10 лет на территории сельского поселения Сингапай в соответствии с постановлением Правительства Российской Федерации от 21.05.2007 № 304 «О классификации чрезвычайных ситуаций природного и техногенного характера», приказом МЧС России от 08.07.2004 № 329 «Об утверждении критериев информации о чрезвычайных ситуациях» чрезвычайных ситуаций техногенного характера не зарегистрировано. </w:t>
      </w:r>
    </w:p>
    <w:p w:rsidR="00142B49" w:rsidRPr="00476539" w:rsidRDefault="00142B49" w:rsidP="00AD35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В соответствии с Федеральным законом от 12.02.1998 № 28-ФЗ </w:t>
      </w:r>
      <w:r w:rsidRPr="00476539">
        <w:rPr>
          <w:rFonts w:ascii="Arial" w:hAnsi="Arial" w:cs="Arial"/>
          <w:sz w:val="22"/>
          <w:szCs w:val="22"/>
        </w:rPr>
        <w:br/>
        <w:t xml:space="preserve">«О гражданской обороне» организация мероприятий по созданию и поддержанию </w:t>
      </w:r>
      <w:r w:rsidRPr="00476539">
        <w:rPr>
          <w:rFonts w:ascii="Arial" w:hAnsi="Arial" w:cs="Arial"/>
          <w:sz w:val="22"/>
          <w:szCs w:val="22"/>
        </w:rPr>
        <w:br/>
        <w:t>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142B49" w:rsidRPr="00476539" w:rsidRDefault="00142B49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Поддержание в постоянной готовности к использованию системы оповещения населения осуществляется с целью оповещения населения поселения о чрезвычайных ситуациях.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 МЧС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на межрегиональном, региональном и муниципальном уровнях.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населения и территорий от чрезвычайных ситуаций природного и техногенного характера» истатьей18 Федерального закона от 12.02.1998 № 28-ФЗ «О гражданской обороне», распоряжением Правительства Ханты-Мансийского автономного округа - Югры от 24.01.2013 № 24-ра «О мерах по модернизации территориальной автоматизированной системы централизованного оповещения населения Ханты-Мансийского автономного округа - Югры и подготовке её к исполнению в составе комплексной системы экстренного оповещения населения об угрозе возникновения или о возникновении чрезвычайных ситуаций».</w:t>
      </w:r>
    </w:p>
    <w:p w:rsidR="00142B49" w:rsidRPr="00476539" w:rsidRDefault="00142B49" w:rsidP="00AD35B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Для обеспечения своевременного проведения работ по локализации </w:t>
      </w:r>
      <w:r w:rsidRPr="00476539">
        <w:rPr>
          <w:rFonts w:ascii="Arial" w:hAnsi="Arial" w:cs="Arial"/>
          <w:sz w:val="22"/>
          <w:szCs w:val="22"/>
        </w:rPr>
        <w:br/>
        <w:t>и ликвидации чрезвычайных ситуаций, ведения гражданской обороны необходимы резервы (запасы) материальных ресурсов.</w:t>
      </w:r>
    </w:p>
    <w:p w:rsidR="00142B49" w:rsidRPr="00476539" w:rsidRDefault="00142B49" w:rsidP="00AD35B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Однако недостаточно созданы запасы (резервы) по таким позициям, как средства индивидуальной защиты, медицинские средства индивидуальной защиты продовольствие, пищевое сырье, и другие материальные ресурсы.</w:t>
      </w:r>
    </w:p>
    <w:p w:rsidR="00142B49" w:rsidRPr="00476539" w:rsidRDefault="00142B49" w:rsidP="00AD35B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  <w:lang w:eastAsia="en-US"/>
        </w:rPr>
        <w:t>Обеспечение необходимого уровня пожарной безопасности и минимизация потерь вследствие пожаров также являются важными факторами устойчивого социально-экономического развития сельского поселения Сингапай.</w:t>
      </w:r>
    </w:p>
    <w:p w:rsidR="00142B49" w:rsidRPr="00476539" w:rsidRDefault="00142B49" w:rsidP="00AD35B5">
      <w:pPr>
        <w:tabs>
          <w:tab w:val="left" w:pos="993"/>
        </w:tabs>
        <w:suppressAutoHyphens/>
        <w:ind w:firstLine="700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Ежегодно в сельском поселении регистрируется в среднем 7 пожаров и возгораний. </w:t>
      </w:r>
    </w:p>
    <w:p w:rsidR="00142B49" w:rsidRPr="00476539" w:rsidRDefault="00142B49" w:rsidP="00AD35B5">
      <w:pPr>
        <w:pStyle w:val="Title"/>
        <w:tabs>
          <w:tab w:val="left" w:pos="0"/>
        </w:tabs>
        <w:suppressAutoHyphens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476539">
        <w:rPr>
          <w:rFonts w:ascii="Arial" w:hAnsi="Arial" w:cs="Arial"/>
          <w:b w:val="0"/>
          <w:bCs w:val="0"/>
          <w:sz w:val="22"/>
          <w:szCs w:val="22"/>
        </w:rPr>
        <w:t>Частота пожаров отражает общий уровень пожарной безопасности и эффективность превентивных противопожарных мероприятий, деятельности надзорных органов и мер, предпринимаемых гражданами и собственниками недвижимого имущества.</w:t>
      </w:r>
    </w:p>
    <w:p w:rsidR="00142B49" w:rsidRPr="00476539" w:rsidRDefault="00142B49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Одним из путей решения данной проблемы является создание добровольной пожарной охраны – социально ориентированных общественных объединений пожарной охраны, для участия в профилактике и (или) тушении пожаров и проведении аварийно-спасательных работ.</w:t>
      </w:r>
    </w:p>
    <w:p w:rsidR="00142B49" w:rsidRPr="00476539" w:rsidRDefault="00142B49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  <w:lang w:eastAsia="en-US"/>
        </w:rPr>
        <w:t>Необходимо создание условий для информированности и повышения уровня знаний населения в области пожарной безопасности.</w:t>
      </w:r>
    </w:p>
    <w:p w:rsidR="00142B49" w:rsidRPr="00476539" w:rsidRDefault="00142B49" w:rsidP="00AD35B5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476539">
        <w:rPr>
          <w:rFonts w:ascii="Arial" w:hAnsi="Arial" w:cs="Arial"/>
          <w:sz w:val="22"/>
          <w:szCs w:val="22"/>
          <w:lang w:eastAsia="en-US"/>
        </w:rPr>
        <w:t xml:space="preserve">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 </w:t>
      </w:r>
    </w:p>
    <w:p w:rsidR="00142B49" w:rsidRPr="00476539" w:rsidRDefault="00142B49" w:rsidP="00AD35B5">
      <w:pPr>
        <w:suppressAutoHyphens/>
        <w:ind w:firstLine="700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Охрана жизни и здоровья людей на воде является одним из важнейших направлений государственной политики и в то же время проблемой, требующей комплексного подхода в ее решении.</w:t>
      </w:r>
    </w:p>
    <w:p w:rsidR="00142B49" w:rsidRPr="00476539" w:rsidRDefault="00142B49" w:rsidP="00AD35B5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Анализ происшествий на водных объектах на территории сельского поселения Сингапай показал, что возникновению происшествий способствовали следующие обстоятельства:</w:t>
      </w:r>
    </w:p>
    <w:p w:rsidR="00142B49" w:rsidRPr="00476539" w:rsidRDefault="00142B49" w:rsidP="00AD35B5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 - низкий уровень знаний и несоблюдение отдыхающими Правил охраны жизни людей на водных объектах;</w:t>
      </w:r>
    </w:p>
    <w:p w:rsidR="00142B49" w:rsidRPr="00476539" w:rsidRDefault="00142B49" w:rsidP="00AD35B5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 - отсутствие спасательных постов в местах массового отдыха населения на водных объектах;</w:t>
      </w:r>
    </w:p>
    <w:p w:rsidR="00142B49" w:rsidRPr="00476539" w:rsidRDefault="00142B49" w:rsidP="00AD35B5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 - несоблюдение требований Правил пользования водными объектами для плавания на маломерных судах;</w:t>
      </w:r>
    </w:p>
    <w:p w:rsidR="00142B49" w:rsidRPr="00476539" w:rsidRDefault="00142B49" w:rsidP="00AD35B5">
      <w:pPr>
        <w:suppressAutoHyphens/>
        <w:ind w:firstLine="720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 - недостаточная работа по информированию о правилах безопасности при нахождении на водных объектах.</w:t>
      </w:r>
    </w:p>
    <w:p w:rsidR="00142B49" w:rsidRDefault="00142B49" w:rsidP="001B7D58">
      <w:pPr>
        <w:shd w:val="clear" w:color="auto" w:fill="FFFFFF"/>
        <w:ind w:left="5610"/>
        <w:rPr>
          <w:rFonts w:ascii="Arial" w:hAnsi="Arial" w:cs="Arial"/>
          <w:b/>
          <w:bCs/>
          <w:sz w:val="22"/>
          <w:szCs w:val="22"/>
        </w:rPr>
      </w:pPr>
    </w:p>
    <w:p w:rsidR="00142B49" w:rsidRPr="00476539" w:rsidRDefault="00142B49" w:rsidP="001B7D58">
      <w:pPr>
        <w:shd w:val="clear" w:color="auto" w:fill="FFFFFF"/>
        <w:ind w:left="5610"/>
        <w:rPr>
          <w:rFonts w:ascii="Arial" w:hAnsi="Arial" w:cs="Arial"/>
          <w:b/>
          <w:bCs/>
          <w:sz w:val="22"/>
          <w:szCs w:val="22"/>
        </w:rPr>
      </w:pPr>
    </w:p>
    <w:p w:rsidR="00142B49" w:rsidRPr="00476539" w:rsidRDefault="00142B49" w:rsidP="00514F20">
      <w:pPr>
        <w:pStyle w:val="ConsPlusNormal"/>
        <w:ind w:left="360" w:firstLine="0"/>
        <w:jc w:val="center"/>
        <w:rPr>
          <w:b/>
          <w:bCs/>
          <w:sz w:val="22"/>
          <w:szCs w:val="22"/>
        </w:rPr>
      </w:pPr>
      <w:r w:rsidRPr="00476539">
        <w:rPr>
          <w:b/>
          <w:bCs/>
          <w:sz w:val="22"/>
          <w:szCs w:val="22"/>
        </w:rPr>
        <w:t>Раздел 2</w:t>
      </w:r>
      <w:r>
        <w:rPr>
          <w:b/>
          <w:bCs/>
          <w:sz w:val="22"/>
          <w:szCs w:val="22"/>
        </w:rPr>
        <w:t>.</w:t>
      </w:r>
      <w:r w:rsidRPr="00476539">
        <w:rPr>
          <w:b/>
          <w:bCs/>
          <w:sz w:val="22"/>
          <w:szCs w:val="22"/>
        </w:rPr>
        <w:t xml:space="preserve"> «Цели, задачи и показатели их достижения»</w:t>
      </w:r>
    </w:p>
    <w:p w:rsidR="00142B49" w:rsidRPr="00476539" w:rsidRDefault="00142B49" w:rsidP="009A02A3">
      <w:pPr>
        <w:pStyle w:val="ConsPlusNormal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142B49" w:rsidRPr="00476539" w:rsidRDefault="00142B49" w:rsidP="009A02A3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К долгосрочным целям стратегии социально-экономического развития сельского поселения Сингапай и на период, относится обеспечение безопасности граждан. Приоритетной задачей социально-экономического развития поселения на долгосрочную перспективу является, в том числе,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142B49" w:rsidRPr="00476539" w:rsidRDefault="00142B49" w:rsidP="0029730C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Поэтому целью муниципальной программы является 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 </w:t>
      </w:r>
    </w:p>
    <w:p w:rsidR="00142B49" w:rsidRPr="00476539" w:rsidRDefault="00142B49" w:rsidP="0029730C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В связи с этим к задачам муниципальной программы относятся:</w:t>
      </w:r>
    </w:p>
    <w:p w:rsidR="00142B49" w:rsidRPr="00476539" w:rsidRDefault="00142B49" w:rsidP="009A02A3">
      <w:pPr>
        <w:widowControl w:val="0"/>
        <w:tabs>
          <w:tab w:val="left" w:pos="10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1. Разработка и реализация комплекса мер защиты населения </w:t>
      </w:r>
      <w:r w:rsidRPr="00476539">
        <w:rPr>
          <w:rFonts w:ascii="Arial" w:hAnsi="Arial" w:cs="Arial"/>
          <w:sz w:val="22"/>
          <w:szCs w:val="22"/>
        </w:rPr>
        <w:br/>
        <w:t>от чрезвычайных ситуаций природного и техногенного характера.</w:t>
      </w:r>
    </w:p>
    <w:p w:rsidR="00142B49" w:rsidRPr="00476539" w:rsidRDefault="00142B49" w:rsidP="009A02A3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2. Снижение рисков чрезвычайных ситуаций. </w:t>
      </w:r>
    </w:p>
    <w:p w:rsidR="00142B49" w:rsidRPr="00476539" w:rsidRDefault="00142B49" w:rsidP="009A02A3">
      <w:pPr>
        <w:tabs>
          <w:tab w:val="left" w:pos="900"/>
        </w:tabs>
        <w:suppressAutoHyphens/>
        <w:ind w:firstLine="700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3. Совершенствования систем профилактических мер в области обеспечения пожарной безопасности населения и безопасности людей на водных объектах.</w:t>
      </w:r>
    </w:p>
    <w:p w:rsidR="00142B49" w:rsidRPr="00476539" w:rsidRDefault="00142B49" w:rsidP="009A02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b/>
          <w:bCs/>
          <w:sz w:val="22"/>
          <w:szCs w:val="22"/>
        </w:rPr>
        <w:tab/>
      </w:r>
      <w:r w:rsidRPr="00476539">
        <w:rPr>
          <w:rFonts w:ascii="Arial" w:hAnsi="Arial" w:cs="Arial"/>
          <w:spacing w:val="-4"/>
          <w:sz w:val="22"/>
          <w:szCs w:val="22"/>
        </w:rPr>
        <w:t>Показатели их достижения</w:t>
      </w:r>
      <w:r w:rsidRPr="00476539">
        <w:rPr>
          <w:rFonts w:ascii="Arial" w:hAnsi="Arial" w:cs="Arial"/>
          <w:sz w:val="22"/>
          <w:szCs w:val="22"/>
        </w:rPr>
        <w:t>:</w:t>
      </w:r>
    </w:p>
    <w:p w:rsidR="00142B49" w:rsidRPr="00476539" w:rsidRDefault="00142B49" w:rsidP="00C960C3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100%.</w:t>
      </w:r>
    </w:p>
    <w:p w:rsidR="00142B49" w:rsidRPr="00476539" w:rsidRDefault="00142B49" w:rsidP="009A02A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2. Улучшение материально-технической базы, 50%.</w:t>
      </w:r>
    </w:p>
    <w:p w:rsidR="00142B49" w:rsidRPr="00476539" w:rsidRDefault="00142B49" w:rsidP="00C960C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3. Снижение социально-экономического ущерба от чрезвычайных ситуаций, гибели и травматизма людей при пожарах и на водных объектах, 50%.</w:t>
      </w:r>
    </w:p>
    <w:p w:rsidR="00142B49" w:rsidRPr="00476539" w:rsidRDefault="00142B49" w:rsidP="009A02A3">
      <w:pPr>
        <w:pStyle w:val="ConsPlusNormal"/>
        <w:suppressAutoHyphens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142B49" w:rsidRPr="00476539" w:rsidRDefault="00142B49" w:rsidP="009A02A3">
      <w:pPr>
        <w:pStyle w:val="ConsPlusNormal"/>
        <w:suppressAutoHyphens/>
        <w:ind w:firstLine="0"/>
        <w:jc w:val="center"/>
        <w:rPr>
          <w:b/>
          <w:bCs/>
          <w:sz w:val="22"/>
          <w:szCs w:val="22"/>
        </w:rPr>
      </w:pPr>
      <w:r w:rsidRPr="00476539">
        <w:rPr>
          <w:b/>
          <w:bCs/>
          <w:sz w:val="22"/>
          <w:szCs w:val="22"/>
        </w:rPr>
        <w:t>Раздел 3. «Характеристика программных мероприятий»</w:t>
      </w:r>
    </w:p>
    <w:p w:rsidR="00142B49" w:rsidRPr="00476539" w:rsidRDefault="00142B49" w:rsidP="009A02A3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142B49" w:rsidRPr="000E59D1" w:rsidRDefault="00142B49" w:rsidP="008A3EF6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Муниципальная программа </w:t>
      </w:r>
      <w:r>
        <w:rPr>
          <w:rFonts w:ascii="Arial" w:hAnsi="Arial" w:cs="Arial"/>
          <w:sz w:val="22"/>
          <w:szCs w:val="22"/>
        </w:rPr>
        <w:t>включает в себя мероприятия в области гражданской обороны, защиты от чрезвычайных ситуаций, обеспечения пожарной безопасности обеспечение безопасности людей на водных объектах.</w:t>
      </w:r>
    </w:p>
    <w:p w:rsidR="00142B49" w:rsidRPr="00476539" w:rsidRDefault="00142B49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Данная программа направлена</w:t>
      </w:r>
      <w:r w:rsidRPr="00476539">
        <w:rPr>
          <w:rFonts w:ascii="Arial" w:hAnsi="Arial" w:cs="Arial"/>
          <w:sz w:val="22"/>
          <w:szCs w:val="22"/>
        </w:rPr>
        <w:t xml:space="preserve"> на:</w:t>
      </w:r>
    </w:p>
    <w:p w:rsidR="00142B49" w:rsidRPr="00476539" w:rsidRDefault="00142B49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совершенствование систем предупреждения и защиты населения от чрезвычайных ситуаций;</w:t>
      </w:r>
    </w:p>
    <w:p w:rsidR="00142B49" w:rsidRPr="00476539" w:rsidRDefault="00142B49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развитие и совершенствование технических средств и технологий повышения защищённости населения и территорий от опасностей, обусловленных возникновением чрезвычайных ситуаций, а также средств и технологий ликвидации чрезвычайных ситуаций.</w:t>
      </w:r>
    </w:p>
    <w:p w:rsidR="00142B49" w:rsidRPr="00476539" w:rsidRDefault="00142B49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повышение уровня пожарной безопасности поселения;</w:t>
      </w:r>
    </w:p>
    <w:p w:rsidR="00142B49" w:rsidRPr="00476539" w:rsidRDefault="00142B49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476539">
        <w:rPr>
          <w:rFonts w:ascii="Arial" w:hAnsi="Arial" w:cs="Arial"/>
          <w:sz w:val="22"/>
          <w:szCs w:val="22"/>
          <w:lang w:eastAsia="en-US"/>
        </w:rPr>
        <w:t>повышение эффективности действий при тушении пожаров и проведение первоочередных аварийно-спасательных работ;</w:t>
      </w:r>
    </w:p>
    <w:p w:rsidR="00142B49" w:rsidRPr="00476539" w:rsidRDefault="00142B49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476539">
        <w:rPr>
          <w:rFonts w:ascii="Arial" w:hAnsi="Arial" w:cs="Arial"/>
          <w:sz w:val="22"/>
          <w:szCs w:val="22"/>
        </w:rPr>
        <w:t>совершенствования систем профилактических мер в области обеспечения безопасности населения.</w:t>
      </w:r>
    </w:p>
    <w:p w:rsidR="00142B49" w:rsidRPr="00476539" w:rsidRDefault="00142B49" w:rsidP="009A02A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0"/>
        <w:jc w:val="both"/>
        <w:rPr>
          <w:rFonts w:ascii="Arial" w:hAnsi="Arial" w:cs="Arial"/>
          <w:color w:val="2B2B2B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Необходимость реализации и исполнения данных мероприятий муниципальной программы обусловлены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 w:rsidRPr="00476539">
        <w:rPr>
          <w:rFonts w:ascii="Arial" w:hAnsi="Arial" w:cs="Arial"/>
          <w:sz w:val="22"/>
          <w:szCs w:val="22"/>
          <w:lang w:eastAsia="en-US"/>
        </w:rPr>
        <w:t xml:space="preserve">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охране», </w:t>
      </w:r>
      <w:r w:rsidRPr="00476539">
        <w:rPr>
          <w:rFonts w:ascii="Arial" w:hAnsi="Arial" w:cs="Arial"/>
          <w:sz w:val="22"/>
          <w:szCs w:val="22"/>
        </w:rPr>
        <w:t xml:space="preserve">Указами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«Основ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техногенного, природного характера и террористических актов», утвержденных Президентом Российской Федерации от 28.09.2006 Пр-1649, Законами Ханты-Мансийского автономного округа - Югры от 15.10.1998 № 67-оз «О пожарной безопасности», от 30.09.2011 № 86-оз «О добровольной пожарной охране», </w:t>
      </w:r>
      <w:r w:rsidRPr="00476539">
        <w:rPr>
          <w:rFonts w:ascii="Arial" w:hAnsi="Arial" w:cs="Arial"/>
          <w:color w:val="2B2B2B"/>
          <w:sz w:val="22"/>
          <w:szCs w:val="22"/>
        </w:rPr>
        <w:t>со ст. 214 Уголовного кодекса Российской Федерации.</w:t>
      </w:r>
    </w:p>
    <w:p w:rsidR="00142B49" w:rsidRPr="00476539" w:rsidRDefault="00142B49" w:rsidP="005A61AE">
      <w:pPr>
        <w:pStyle w:val="ConsPlusNormal"/>
        <w:suppressAutoHyphens/>
        <w:ind w:left="360" w:firstLine="0"/>
        <w:jc w:val="center"/>
        <w:rPr>
          <w:b/>
          <w:bCs/>
          <w:sz w:val="22"/>
          <w:szCs w:val="22"/>
        </w:rPr>
      </w:pPr>
      <w:r w:rsidRPr="00476539">
        <w:rPr>
          <w:b/>
          <w:bCs/>
          <w:sz w:val="22"/>
          <w:szCs w:val="22"/>
        </w:rPr>
        <w:t>Раздел 4. «Механизм реализации муниципальной программы»</w:t>
      </w:r>
    </w:p>
    <w:p w:rsidR="00142B49" w:rsidRPr="00476539" w:rsidRDefault="00142B49" w:rsidP="005A61AE">
      <w:pPr>
        <w:pStyle w:val="ConsPlusNormal"/>
        <w:suppressAutoHyphens/>
        <w:ind w:left="750" w:firstLine="0"/>
        <w:rPr>
          <w:rFonts w:cs="Times New Roman"/>
          <w:b/>
          <w:bCs/>
          <w:sz w:val="22"/>
          <w:szCs w:val="22"/>
        </w:rPr>
      </w:pPr>
    </w:p>
    <w:p w:rsidR="00142B49" w:rsidRPr="00476539" w:rsidRDefault="00142B49" w:rsidP="005A61AE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Реализация муниципальной программы осуществляется ответственным исполнителем – МУ «Администрация сельского поселения Сингапай». </w:t>
      </w:r>
    </w:p>
    <w:p w:rsidR="00142B49" w:rsidRPr="00476539" w:rsidRDefault="00142B49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Ответственный исполнитель осуществляет:</w:t>
      </w:r>
    </w:p>
    <w:p w:rsidR="00142B49" w:rsidRPr="00476539" w:rsidRDefault="00142B49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координацию и контроль деятельности соисполнителя;</w:t>
      </w:r>
    </w:p>
    <w:p w:rsidR="00142B49" w:rsidRPr="00476539" w:rsidRDefault="00142B49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обеспечение реализации мероприятий муниципальной программы, исполнителем которых является;</w:t>
      </w:r>
    </w:p>
    <w:p w:rsidR="00142B49" w:rsidRPr="00476539" w:rsidRDefault="00142B49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совершенствование механизма реализации муниципальной программы.</w:t>
      </w:r>
    </w:p>
    <w:p w:rsidR="00142B49" w:rsidRPr="00476539" w:rsidRDefault="00142B49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Исполнитель муниципальной программы:</w:t>
      </w:r>
    </w:p>
    <w:p w:rsidR="00142B49" w:rsidRPr="00476539" w:rsidRDefault="00142B49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142B49" w:rsidRPr="00476539" w:rsidRDefault="00142B49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142B49" w:rsidRPr="00476539" w:rsidRDefault="00142B49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Механизм реализации муниципальной программы предполагает:</w:t>
      </w:r>
    </w:p>
    <w:p w:rsidR="00142B49" w:rsidRPr="00476539" w:rsidRDefault="00142B49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разработку и принятие нормативных правовых актов, необходимых </w:t>
      </w:r>
      <w:r w:rsidRPr="00476539">
        <w:rPr>
          <w:rFonts w:ascii="Arial" w:hAnsi="Arial" w:cs="Arial"/>
          <w:sz w:val="22"/>
          <w:szCs w:val="22"/>
        </w:rPr>
        <w:br/>
        <w:t xml:space="preserve">для её выполнения, включая установление порядка расходования средств </w:t>
      </w:r>
      <w:r w:rsidRPr="00476539">
        <w:rPr>
          <w:rFonts w:ascii="Arial" w:hAnsi="Arial" w:cs="Arial"/>
          <w:sz w:val="22"/>
          <w:szCs w:val="22"/>
        </w:rPr>
        <w:br/>
        <w:t>на реализацию мероприятий муниципальной программы;</w:t>
      </w:r>
    </w:p>
    <w:p w:rsidR="00142B49" w:rsidRPr="00476539" w:rsidRDefault="00142B49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142B49" w:rsidRPr="00476539" w:rsidRDefault="00142B49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передачу при необходимости части функций по её реализации соисполнителю муниципальной программы;</w:t>
      </w:r>
    </w:p>
    <w:p w:rsidR="00142B49" w:rsidRPr="00476539" w:rsidRDefault="00142B49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 xml:space="preserve">представление исполнителем отчёта в установленном порядке </w:t>
      </w:r>
      <w:r w:rsidRPr="00476539">
        <w:rPr>
          <w:rFonts w:ascii="Arial" w:hAnsi="Arial" w:cs="Arial"/>
          <w:sz w:val="22"/>
          <w:szCs w:val="22"/>
        </w:rPr>
        <w:br/>
        <w:t>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142B49" w:rsidRPr="00476539" w:rsidRDefault="00142B49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476539">
        <w:rPr>
          <w:rFonts w:ascii="Arial" w:hAnsi="Arial" w:cs="Arial"/>
          <w:sz w:val="22"/>
          <w:szCs w:val="22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142B49" w:rsidRPr="00C376CE" w:rsidRDefault="00142B49" w:rsidP="005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</w:t>
      </w:r>
      <w:r w:rsidRPr="00C376CE">
        <w:rPr>
          <w:rFonts w:ascii="Arial" w:hAnsi="Arial" w:cs="Arial"/>
          <w:sz w:val="22"/>
          <w:szCs w:val="22"/>
          <w:lang w:eastAsia="en-US"/>
        </w:rPr>
        <w:t xml:space="preserve">асходование средств бюджета сельского поселения Сингапай в рамках реализации мероприятия осуществляется в соответствии с действующим бюджетным законодательством Российской </w:t>
      </w:r>
      <w:r w:rsidRPr="00B72EBD">
        <w:rPr>
          <w:rFonts w:ascii="Arial" w:hAnsi="Arial" w:cs="Arial"/>
          <w:sz w:val="22"/>
          <w:szCs w:val="22"/>
          <w:lang w:eastAsia="en-US"/>
        </w:rPr>
        <w:t xml:space="preserve">Федерации, требованиями действующего законодательства Российской Федерации в области </w:t>
      </w:r>
      <w:r w:rsidRPr="00B72EBD">
        <w:rPr>
          <w:rFonts w:ascii="Arial" w:hAnsi="Arial" w:cs="Arial"/>
          <w:sz w:val="22"/>
          <w:szCs w:val="22"/>
        </w:rPr>
        <w:t>в области контрактной системы в сфере закупок товаров, работ, услуг для обеспечения государственных и муниципальных нужд</w:t>
      </w:r>
      <w:r w:rsidRPr="00C376CE">
        <w:rPr>
          <w:rFonts w:ascii="Arial" w:hAnsi="Arial" w:cs="Arial"/>
          <w:sz w:val="22"/>
          <w:szCs w:val="22"/>
          <w:lang w:eastAsia="en-US"/>
        </w:rPr>
        <w:t>;</w:t>
      </w:r>
      <w:r w:rsidRPr="00C376CE">
        <w:rPr>
          <w:rFonts w:ascii="Arial" w:hAnsi="Arial" w:cs="Arial"/>
          <w:sz w:val="22"/>
          <w:szCs w:val="22"/>
        </w:rPr>
        <w:t xml:space="preserve">Оценка хода исполнения мероприятий муниципальной программы основана </w:t>
      </w:r>
      <w:r w:rsidRPr="00C376CE">
        <w:rPr>
          <w:rFonts w:ascii="Arial" w:hAnsi="Arial" w:cs="Arial"/>
          <w:sz w:val="22"/>
          <w:szCs w:val="22"/>
        </w:rPr>
        <w:br/>
        <w:t xml:space="preserve">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</w:t>
      </w:r>
    </w:p>
    <w:p w:rsidR="00142B49" w:rsidRPr="00476539" w:rsidRDefault="00142B49" w:rsidP="00CA19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C376CE">
        <w:rPr>
          <w:rFonts w:ascii="Arial" w:hAnsi="Arial" w:cs="Arial"/>
          <w:sz w:val="22"/>
          <w:szCs w:val="22"/>
        </w:rPr>
        <w:t>В соответствии с данными мониторинга</w:t>
      </w:r>
      <w:r w:rsidRPr="00476539">
        <w:rPr>
          <w:rFonts w:ascii="Arial" w:hAnsi="Arial" w:cs="Arial"/>
          <w:sz w:val="22"/>
          <w:szCs w:val="22"/>
        </w:rPr>
        <w:t xml:space="preserve">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142B49" w:rsidRPr="001B7D58" w:rsidRDefault="00142B49" w:rsidP="001B7D58">
      <w:pPr>
        <w:jc w:val="center"/>
        <w:rPr>
          <w:rFonts w:ascii="Arial" w:hAnsi="Arial" w:cs="Arial"/>
          <w:sz w:val="26"/>
          <w:szCs w:val="26"/>
        </w:rPr>
        <w:sectPr w:rsidR="00142B49" w:rsidRPr="001B7D58" w:rsidSect="001C5CD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142B49" w:rsidRPr="001B7D58" w:rsidRDefault="00142B49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t>Таблица 1</w:t>
      </w:r>
    </w:p>
    <w:p w:rsidR="00142B49" w:rsidRPr="001B7D58" w:rsidRDefault="00142B49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Целевые показатели муниципальной программы</w:t>
      </w:r>
    </w:p>
    <w:p w:rsidR="00142B49" w:rsidRPr="001B7D58" w:rsidRDefault="00142B49" w:rsidP="005A6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63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9"/>
        <w:gridCol w:w="4708"/>
        <w:gridCol w:w="1761"/>
        <w:gridCol w:w="1235"/>
        <w:gridCol w:w="1276"/>
        <w:gridCol w:w="1418"/>
        <w:gridCol w:w="1417"/>
        <w:gridCol w:w="1276"/>
        <w:gridCol w:w="2410"/>
      </w:tblGrid>
      <w:tr w:rsidR="00142B49" w:rsidRPr="00273EBB">
        <w:trPr>
          <w:trHeight w:val="234"/>
          <w:tblCellSpacing w:w="5" w:type="nil"/>
          <w:jc w:val="center"/>
        </w:trPr>
        <w:tc>
          <w:tcPr>
            <w:tcW w:w="809" w:type="dxa"/>
            <w:vMerge w:val="restart"/>
            <w:vAlign w:val="center"/>
          </w:tcPr>
          <w:p w:rsidR="00142B49" w:rsidRPr="00273EBB" w:rsidRDefault="00142B49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  <w:p w:rsidR="00142B49" w:rsidRPr="00273EBB" w:rsidRDefault="00142B49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4708" w:type="dxa"/>
            <w:vMerge w:val="restart"/>
            <w:vAlign w:val="center"/>
          </w:tcPr>
          <w:p w:rsidR="00142B49" w:rsidRPr="00273EBB" w:rsidRDefault="00142B49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  <w:p w:rsidR="00142B49" w:rsidRPr="00273EBB" w:rsidRDefault="00142B49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1761" w:type="dxa"/>
            <w:vMerge w:val="restart"/>
            <w:vAlign w:val="center"/>
          </w:tcPr>
          <w:p w:rsidR="00142B49" w:rsidRPr="00273EBB" w:rsidRDefault="00142B49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Базовый целевой  показатель на начало реализации муниципальной  программы</w:t>
            </w:r>
          </w:p>
        </w:tc>
        <w:tc>
          <w:tcPr>
            <w:tcW w:w="5346" w:type="dxa"/>
            <w:gridSpan w:val="4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Значения целевого показателя по годам</w:t>
            </w:r>
          </w:p>
        </w:tc>
        <w:tc>
          <w:tcPr>
            <w:tcW w:w="1276" w:type="dxa"/>
          </w:tcPr>
          <w:p w:rsidR="00142B49" w:rsidRPr="00273EBB" w:rsidRDefault="00142B49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42B49" w:rsidRPr="00273EBB" w:rsidRDefault="00142B49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142B49" w:rsidRPr="00273EBB">
        <w:trPr>
          <w:trHeight w:val="140"/>
          <w:tblCellSpacing w:w="5" w:type="nil"/>
          <w:jc w:val="center"/>
        </w:trPr>
        <w:tc>
          <w:tcPr>
            <w:tcW w:w="809" w:type="dxa"/>
            <w:vMerge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  <w:vMerge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42B49" w:rsidRPr="00273EBB" w:rsidRDefault="00142B49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142B49" w:rsidRPr="00273EBB" w:rsidRDefault="00142B49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142B49" w:rsidRPr="00273EBB" w:rsidRDefault="00142B49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417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142B49" w:rsidRPr="00273EBB" w:rsidRDefault="00142B49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410" w:type="dxa"/>
            <w:vMerge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2B49" w:rsidRPr="00273EBB">
        <w:trPr>
          <w:trHeight w:val="248"/>
          <w:tblCellSpacing w:w="5" w:type="nil"/>
          <w:jc w:val="center"/>
        </w:trPr>
        <w:tc>
          <w:tcPr>
            <w:tcW w:w="809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8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1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5" w:type="dxa"/>
            <w:vAlign w:val="center"/>
          </w:tcPr>
          <w:p w:rsidR="00142B49" w:rsidRPr="00273EBB" w:rsidRDefault="00142B49" w:rsidP="00907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142B49" w:rsidRPr="00273EBB">
        <w:trPr>
          <w:trHeight w:val="522"/>
          <w:tblCellSpacing w:w="5" w:type="nil"/>
          <w:jc w:val="center"/>
        </w:trPr>
        <w:tc>
          <w:tcPr>
            <w:tcW w:w="809" w:type="dxa"/>
            <w:vAlign w:val="center"/>
          </w:tcPr>
          <w:p w:rsidR="00142B49" w:rsidRPr="00273EBB" w:rsidRDefault="00142B49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08" w:type="dxa"/>
            <w:vAlign w:val="center"/>
          </w:tcPr>
          <w:p w:rsidR="00142B49" w:rsidRPr="00273EBB" w:rsidRDefault="00142B49" w:rsidP="00812DDC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</w:tc>
        <w:tc>
          <w:tcPr>
            <w:tcW w:w="1761" w:type="dxa"/>
            <w:vAlign w:val="center"/>
          </w:tcPr>
          <w:p w:rsidR="00142B49" w:rsidRPr="00273EBB" w:rsidRDefault="00142B49" w:rsidP="0028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35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142B49" w:rsidRPr="00273EBB" w:rsidRDefault="00142B49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42B49" w:rsidRPr="00273EBB">
        <w:trPr>
          <w:trHeight w:val="438"/>
          <w:tblCellSpacing w:w="5" w:type="nil"/>
          <w:jc w:val="center"/>
        </w:trPr>
        <w:tc>
          <w:tcPr>
            <w:tcW w:w="809" w:type="dxa"/>
            <w:vAlign w:val="center"/>
          </w:tcPr>
          <w:p w:rsidR="00142B49" w:rsidRPr="00273EBB" w:rsidRDefault="00142B49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08" w:type="dxa"/>
            <w:vAlign w:val="center"/>
          </w:tcPr>
          <w:p w:rsidR="00142B49" w:rsidRPr="00273EBB" w:rsidRDefault="00142B49" w:rsidP="00773F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Улучшение материально-технической базы, 50%</w:t>
            </w:r>
          </w:p>
        </w:tc>
        <w:tc>
          <w:tcPr>
            <w:tcW w:w="1761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142B49" w:rsidRPr="00273EBB" w:rsidRDefault="00142B49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142B49" w:rsidRPr="00273EBB">
        <w:trPr>
          <w:trHeight w:val="905"/>
          <w:tblCellSpacing w:w="5" w:type="nil"/>
          <w:jc w:val="center"/>
        </w:trPr>
        <w:tc>
          <w:tcPr>
            <w:tcW w:w="809" w:type="dxa"/>
            <w:vAlign w:val="center"/>
          </w:tcPr>
          <w:p w:rsidR="00142B49" w:rsidRPr="00273EBB" w:rsidRDefault="00142B49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08" w:type="dxa"/>
            <w:vAlign w:val="center"/>
          </w:tcPr>
          <w:p w:rsidR="00142B49" w:rsidRPr="00273EBB" w:rsidRDefault="00142B49" w:rsidP="005A6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</w:tc>
        <w:tc>
          <w:tcPr>
            <w:tcW w:w="1761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142B49" w:rsidRPr="00273EBB" w:rsidRDefault="00142B49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142B49" w:rsidRPr="00273EBB" w:rsidRDefault="00142B49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142B49" w:rsidRPr="00273EBB" w:rsidRDefault="00142B49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:rsidR="00142B49" w:rsidRDefault="00142B49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142B49" w:rsidRDefault="00142B49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142B49" w:rsidRDefault="00142B49" w:rsidP="00907990">
      <w:pPr>
        <w:jc w:val="right"/>
        <w:rPr>
          <w:rFonts w:ascii="Arial" w:hAnsi="Arial" w:cs="Arial"/>
          <w:sz w:val="26"/>
          <w:szCs w:val="26"/>
        </w:rPr>
      </w:pPr>
    </w:p>
    <w:p w:rsidR="00142B49" w:rsidRDefault="00142B49" w:rsidP="00907990">
      <w:pPr>
        <w:jc w:val="right"/>
        <w:rPr>
          <w:rFonts w:ascii="Arial" w:hAnsi="Arial" w:cs="Arial"/>
          <w:sz w:val="26"/>
          <w:szCs w:val="26"/>
        </w:rPr>
      </w:pPr>
    </w:p>
    <w:p w:rsidR="00142B49" w:rsidRDefault="00142B49" w:rsidP="00907990">
      <w:pPr>
        <w:jc w:val="right"/>
        <w:rPr>
          <w:rFonts w:ascii="Arial" w:hAnsi="Arial" w:cs="Arial"/>
          <w:sz w:val="26"/>
          <w:szCs w:val="26"/>
        </w:rPr>
      </w:pPr>
    </w:p>
    <w:p w:rsidR="00142B49" w:rsidRDefault="00142B49" w:rsidP="00907990">
      <w:pPr>
        <w:jc w:val="right"/>
        <w:rPr>
          <w:rFonts w:ascii="Arial" w:hAnsi="Arial" w:cs="Arial"/>
          <w:sz w:val="26"/>
          <w:szCs w:val="26"/>
        </w:rPr>
      </w:pPr>
    </w:p>
    <w:p w:rsidR="00142B49" w:rsidRDefault="00142B49" w:rsidP="00907990">
      <w:pPr>
        <w:jc w:val="right"/>
        <w:rPr>
          <w:rFonts w:ascii="Arial" w:hAnsi="Arial" w:cs="Arial"/>
          <w:sz w:val="26"/>
          <w:szCs w:val="26"/>
        </w:rPr>
      </w:pPr>
    </w:p>
    <w:p w:rsidR="00142B49" w:rsidRDefault="00142B49" w:rsidP="00907990">
      <w:pPr>
        <w:jc w:val="right"/>
        <w:rPr>
          <w:rFonts w:ascii="Arial" w:hAnsi="Arial" w:cs="Arial"/>
          <w:sz w:val="26"/>
          <w:szCs w:val="26"/>
        </w:rPr>
      </w:pPr>
    </w:p>
    <w:p w:rsidR="00142B49" w:rsidRDefault="00142B49" w:rsidP="00907990">
      <w:pPr>
        <w:jc w:val="right"/>
        <w:rPr>
          <w:rFonts w:ascii="Arial" w:hAnsi="Arial" w:cs="Arial"/>
          <w:sz w:val="26"/>
          <w:szCs w:val="26"/>
        </w:rPr>
      </w:pPr>
    </w:p>
    <w:p w:rsidR="00142B49" w:rsidRDefault="00142B49" w:rsidP="00907990">
      <w:pPr>
        <w:jc w:val="right"/>
        <w:rPr>
          <w:rFonts w:ascii="Arial" w:hAnsi="Arial" w:cs="Arial"/>
          <w:sz w:val="26"/>
          <w:szCs w:val="26"/>
        </w:rPr>
      </w:pPr>
    </w:p>
    <w:p w:rsidR="00142B49" w:rsidRDefault="00142B49" w:rsidP="00907990">
      <w:pPr>
        <w:jc w:val="right"/>
        <w:rPr>
          <w:rFonts w:ascii="Arial" w:hAnsi="Arial" w:cs="Arial"/>
          <w:sz w:val="26"/>
          <w:szCs w:val="26"/>
        </w:rPr>
      </w:pPr>
    </w:p>
    <w:p w:rsidR="00142B49" w:rsidRDefault="00142B49" w:rsidP="00907990">
      <w:pPr>
        <w:jc w:val="right"/>
        <w:rPr>
          <w:rFonts w:ascii="Arial" w:hAnsi="Arial" w:cs="Arial"/>
          <w:sz w:val="26"/>
          <w:szCs w:val="26"/>
        </w:rPr>
      </w:pPr>
    </w:p>
    <w:p w:rsidR="00142B49" w:rsidRDefault="00142B49" w:rsidP="00907990">
      <w:pPr>
        <w:jc w:val="right"/>
        <w:rPr>
          <w:rFonts w:ascii="Arial" w:hAnsi="Arial" w:cs="Arial"/>
          <w:sz w:val="26"/>
          <w:szCs w:val="26"/>
        </w:rPr>
      </w:pPr>
    </w:p>
    <w:p w:rsidR="00142B49" w:rsidRDefault="00142B49" w:rsidP="00907990">
      <w:pPr>
        <w:jc w:val="right"/>
        <w:rPr>
          <w:rFonts w:ascii="Arial" w:hAnsi="Arial" w:cs="Arial"/>
          <w:sz w:val="26"/>
          <w:szCs w:val="26"/>
        </w:rPr>
      </w:pPr>
    </w:p>
    <w:p w:rsidR="00142B49" w:rsidRDefault="00142B49" w:rsidP="00907990">
      <w:pPr>
        <w:jc w:val="right"/>
        <w:rPr>
          <w:rFonts w:ascii="Arial" w:hAnsi="Arial" w:cs="Arial"/>
          <w:sz w:val="26"/>
          <w:szCs w:val="26"/>
        </w:rPr>
      </w:pPr>
    </w:p>
    <w:p w:rsidR="00142B49" w:rsidRDefault="00142B49" w:rsidP="00907990">
      <w:pPr>
        <w:jc w:val="right"/>
        <w:rPr>
          <w:rFonts w:ascii="Arial" w:hAnsi="Arial" w:cs="Arial"/>
          <w:sz w:val="26"/>
          <w:szCs w:val="26"/>
        </w:rPr>
      </w:pPr>
    </w:p>
    <w:p w:rsidR="00142B49" w:rsidRDefault="00142B49" w:rsidP="00907990">
      <w:pPr>
        <w:jc w:val="right"/>
        <w:rPr>
          <w:rFonts w:ascii="Arial" w:hAnsi="Arial" w:cs="Arial"/>
          <w:sz w:val="26"/>
          <w:szCs w:val="26"/>
        </w:rPr>
      </w:pPr>
    </w:p>
    <w:p w:rsidR="00142B49" w:rsidRDefault="00142B49" w:rsidP="00A57A12">
      <w:pPr>
        <w:rPr>
          <w:rFonts w:ascii="Arial" w:hAnsi="Arial" w:cs="Arial"/>
          <w:sz w:val="26"/>
          <w:szCs w:val="26"/>
        </w:rPr>
      </w:pPr>
    </w:p>
    <w:p w:rsidR="00142B49" w:rsidRPr="001B7D58" w:rsidRDefault="00142B49" w:rsidP="00907990">
      <w:pPr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t>Таблица 2</w:t>
      </w:r>
    </w:p>
    <w:p w:rsidR="00142B49" w:rsidRDefault="00142B49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ПЕРЕЧЕНЬ ПРОГРАММНЫХ МЕРОПРИЯТИЙ</w:t>
      </w:r>
    </w:p>
    <w:p w:rsidR="00142B49" w:rsidRPr="001B7D58" w:rsidRDefault="00142B49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11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572"/>
        <w:gridCol w:w="2397"/>
        <w:gridCol w:w="2044"/>
        <w:gridCol w:w="1167"/>
        <w:gridCol w:w="1069"/>
        <w:gridCol w:w="1144"/>
        <w:gridCol w:w="1069"/>
        <w:gridCol w:w="1069"/>
        <w:gridCol w:w="1123"/>
      </w:tblGrid>
      <w:tr w:rsidR="00142B49" w:rsidRPr="00CA5AAB">
        <w:trPr>
          <w:trHeight w:val="312"/>
        </w:trPr>
        <w:tc>
          <w:tcPr>
            <w:tcW w:w="160" w:type="pct"/>
            <w:vMerge w:val="restart"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180" w:type="pct"/>
            <w:vMerge w:val="restart"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792" w:type="pct"/>
            <w:vMerge w:val="restart"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675" w:type="pct"/>
            <w:vMerge w:val="restart"/>
            <w:vAlign w:val="center"/>
          </w:tcPr>
          <w:p w:rsidR="00142B49" w:rsidRPr="00A27982" w:rsidRDefault="00142B49" w:rsidP="00F43B85">
            <w:pPr>
              <w:ind w:right="-75" w:hanging="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Источники </w:t>
            </w: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2193" w:type="pct"/>
            <w:gridSpan w:val="6"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Финансовые затраты на реализацию по годам</w:t>
            </w:r>
          </w:p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(тыс. руб.)</w:t>
            </w:r>
          </w:p>
        </w:tc>
      </w:tr>
      <w:tr w:rsidR="00142B49" w:rsidRPr="00CA5AAB">
        <w:trPr>
          <w:trHeight w:val="270"/>
        </w:trPr>
        <w:tc>
          <w:tcPr>
            <w:tcW w:w="160" w:type="pct"/>
            <w:vMerge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08" w:type="pct"/>
            <w:gridSpan w:val="5"/>
            <w:vAlign w:val="center"/>
          </w:tcPr>
          <w:p w:rsidR="00142B49" w:rsidRPr="00A27982" w:rsidRDefault="00142B49" w:rsidP="00F43B85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142B49" w:rsidRPr="00CA5AAB">
        <w:trPr>
          <w:trHeight w:val="70"/>
        </w:trPr>
        <w:tc>
          <w:tcPr>
            <w:tcW w:w="160" w:type="pct"/>
            <w:vMerge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vMerge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142B49" w:rsidRPr="00A27982" w:rsidRDefault="00142B49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378" w:type="pct"/>
            <w:vAlign w:val="center"/>
          </w:tcPr>
          <w:p w:rsidR="00142B49" w:rsidRPr="00A27982" w:rsidRDefault="00142B49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53" w:type="pct"/>
            <w:vAlign w:val="center"/>
          </w:tcPr>
          <w:p w:rsidR="00142B49" w:rsidRPr="00A27982" w:rsidRDefault="00142B49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53" w:type="pct"/>
            <w:vAlign w:val="center"/>
          </w:tcPr>
          <w:p w:rsidR="00142B49" w:rsidRPr="00A27982" w:rsidRDefault="00142B49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71" w:type="pct"/>
          </w:tcPr>
          <w:p w:rsidR="00142B49" w:rsidRPr="00A27982" w:rsidRDefault="00142B49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</w:tr>
      <w:tr w:rsidR="00142B49" w:rsidRPr="00A27982">
        <w:trPr>
          <w:tblHeader/>
        </w:trPr>
        <w:tc>
          <w:tcPr>
            <w:tcW w:w="160" w:type="pct"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0" w:type="pct"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2" w:type="pct"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5" w:type="pct"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5" w:type="pct"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3" w:type="pct"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8" w:type="pct"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3" w:type="pct"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3" w:type="pct"/>
            <w:vAlign w:val="center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98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1" w:type="pct"/>
          </w:tcPr>
          <w:p w:rsidR="00142B49" w:rsidRPr="00A27982" w:rsidRDefault="00142B49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142B49" w:rsidRPr="00CA5AAB">
        <w:trPr>
          <w:tblHeader/>
        </w:trPr>
        <w:tc>
          <w:tcPr>
            <w:tcW w:w="160" w:type="pct"/>
            <w:vMerge w:val="restart"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vMerge w:val="restart"/>
            <w:vAlign w:val="center"/>
          </w:tcPr>
          <w:p w:rsidR="00142B49" w:rsidRDefault="00142B49" w:rsidP="00BC6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области гражданской обороны, защиты от чрезвычайных ситуаций, обеспечения пожарной безопасности и обеспечение безопасности людей на водных объектах (показ.  1,2,3).</w:t>
            </w:r>
          </w:p>
          <w:p w:rsidR="00142B49" w:rsidRPr="00C90617" w:rsidRDefault="00142B49" w:rsidP="00BC6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«Администрация с.п.Сингапай»</w:t>
            </w:r>
          </w:p>
        </w:tc>
        <w:tc>
          <w:tcPr>
            <w:tcW w:w="675" w:type="pct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85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4328,00000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82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D063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378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</w:t>
            </w:r>
            <w:r w:rsidRPr="008D063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67,50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71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tr w:rsidR="00142B49" w:rsidRPr="00CA5AAB">
        <w:trPr>
          <w:tblHeader/>
        </w:trPr>
        <w:tc>
          <w:tcPr>
            <w:tcW w:w="160" w:type="pct"/>
            <w:vMerge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142B49" w:rsidRPr="00CA5AAB" w:rsidRDefault="00142B49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142B49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385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378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142B49" w:rsidRPr="00CA5AAB">
        <w:trPr>
          <w:tblHeader/>
        </w:trPr>
        <w:tc>
          <w:tcPr>
            <w:tcW w:w="160" w:type="pct"/>
            <w:vMerge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142B49" w:rsidRPr="00CA5AAB" w:rsidRDefault="00142B49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5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142B49" w:rsidRPr="00CA5AAB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142B49" w:rsidRPr="00CA5AAB" w:rsidRDefault="00142B49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385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142B49" w:rsidRPr="00CA5AAB">
        <w:trPr>
          <w:tblHeader/>
        </w:trPr>
        <w:tc>
          <w:tcPr>
            <w:tcW w:w="160" w:type="pct"/>
            <w:vMerge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502883109"/>
          </w:p>
        </w:tc>
        <w:tc>
          <w:tcPr>
            <w:tcW w:w="1180" w:type="pct"/>
            <w:vMerge/>
            <w:vAlign w:val="center"/>
          </w:tcPr>
          <w:p w:rsidR="00142B49" w:rsidRPr="00CA5AAB" w:rsidRDefault="00142B49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385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828,00000</w:t>
            </w:r>
          </w:p>
        </w:tc>
        <w:tc>
          <w:tcPr>
            <w:tcW w:w="378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</w:t>
            </w:r>
            <w:r w:rsidRPr="00FA54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  <w:tc>
          <w:tcPr>
            <w:tcW w:w="371" w:type="pct"/>
            <w:vAlign w:val="center"/>
          </w:tcPr>
          <w:p w:rsidR="00142B49" w:rsidRPr="00FA5437" w:rsidRDefault="00142B49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bookmarkEnd w:id="3"/>
      <w:tr w:rsidR="00142B49" w:rsidRPr="00CA5AAB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pct"/>
            <w:vMerge/>
            <w:vAlign w:val="center"/>
          </w:tcPr>
          <w:p w:rsidR="00142B49" w:rsidRPr="00CA5AAB" w:rsidRDefault="00142B49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385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0,000000</w:t>
            </w:r>
          </w:p>
        </w:tc>
      </w:tr>
      <w:tr w:rsidR="00142B49" w:rsidRPr="00CA5AAB">
        <w:trPr>
          <w:trHeight w:val="127"/>
          <w:tblHeader/>
        </w:trPr>
        <w:tc>
          <w:tcPr>
            <w:tcW w:w="1340" w:type="pct"/>
            <w:gridSpan w:val="2"/>
            <w:vMerge w:val="restart"/>
            <w:vAlign w:val="center"/>
          </w:tcPr>
          <w:p w:rsidR="00142B49" w:rsidRPr="00CA5AAB" w:rsidRDefault="00142B49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4" w:name="_Hlk502883427"/>
            <w:r w:rsidRPr="00CA5AAB">
              <w:rPr>
                <w:rFonts w:ascii="Arial" w:hAnsi="Arial" w:cs="Arial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792" w:type="pct"/>
            <w:vMerge w:val="restart"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GoBack"/>
            <w:bookmarkEnd w:id="5"/>
          </w:p>
        </w:tc>
        <w:tc>
          <w:tcPr>
            <w:tcW w:w="675" w:type="pct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85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4328,00000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82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D063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378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</w:t>
            </w:r>
            <w:r w:rsidRPr="008D063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67,50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71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tr w:rsidR="00142B49" w:rsidRPr="00CA5AAB">
        <w:trPr>
          <w:tblHeader/>
        </w:trPr>
        <w:tc>
          <w:tcPr>
            <w:tcW w:w="1340" w:type="pct"/>
            <w:gridSpan w:val="2"/>
            <w:vMerge/>
            <w:vAlign w:val="center"/>
          </w:tcPr>
          <w:p w:rsidR="00142B49" w:rsidRPr="00CA5AAB" w:rsidRDefault="00142B49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142B49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385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378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142B49" w:rsidRPr="00CA5AAB">
        <w:trPr>
          <w:tblHeader/>
        </w:trPr>
        <w:tc>
          <w:tcPr>
            <w:tcW w:w="1340" w:type="pct"/>
            <w:gridSpan w:val="2"/>
            <w:vMerge/>
            <w:vAlign w:val="center"/>
          </w:tcPr>
          <w:p w:rsidR="00142B49" w:rsidRPr="00CA5AAB" w:rsidRDefault="00142B49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5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142B49" w:rsidRPr="00CA5AAB">
        <w:trPr>
          <w:trHeight w:val="70"/>
          <w:tblHeader/>
        </w:trPr>
        <w:tc>
          <w:tcPr>
            <w:tcW w:w="1340" w:type="pct"/>
            <w:gridSpan w:val="2"/>
            <w:vMerge/>
            <w:vAlign w:val="center"/>
          </w:tcPr>
          <w:p w:rsidR="00142B49" w:rsidRPr="00CA5AAB" w:rsidRDefault="00142B49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385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142B49" w:rsidRPr="00CA5AAB">
        <w:trPr>
          <w:trHeight w:val="333"/>
          <w:tblHeader/>
        </w:trPr>
        <w:tc>
          <w:tcPr>
            <w:tcW w:w="1340" w:type="pct"/>
            <w:gridSpan w:val="2"/>
            <w:vMerge/>
            <w:vAlign w:val="center"/>
          </w:tcPr>
          <w:p w:rsidR="00142B49" w:rsidRPr="00CA5AAB" w:rsidRDefault="00142B49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6" w:name="_Hlk502883440"/>
          </w:p>
        </w:tc>
        <w:tc>
          <w:tcPr>
            <w:tcW w:w="792" w:type="pct"/>
            <w:vMerge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385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828,00000</w:t>
            </w:r>
          </w:p>
        </w:tc>
        <w:tc>
          <w:tcPr>
            <w:tcW w:w="378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</w:t>
            </w:r>
            <w:r w:rsidRPr="00FA54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  <w:tc>
          <w:tcPr>
            <w:tcW w:w="371" w:type="pct"/>
            <w:vAlign w:val="center"/>
          </w:tcPr>
          <w:p w:rsidR="00142B49" w:rsidRPr="00FA5437" w:rsidRDefault="00142B49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bookmarkEnd w:id="6"/>
      <w:tr w:rsidR="00142B49" w:rsidRPr="00CA5AAB">
        <w:trPr>
          <w:trHeight w:val="70"/>
          <w:tblHeader/>
        </w:trPr>
        <w:tc>
          <w:tcPr>
            <w:tcW w:w="1340" w:type="pct"/>
            <w:gridSpan w:val="2"/>
            <w:vMerge/>
            <w:vAlign w:val="center"/>
          </w:tcPr>
          <w:p w:rsidR="00142B49" w:rsidRPr="00CA5AAB" w:rsidRDefault="00142B49" w:rsidP="00BC61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  <w:vMerge/>
            <w:vAlign w:val="center"/>
          </w:tcPr>
          <w:p w:rsidR="00142B49" w:rsidRPr="00CA5AAB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385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0,000000</w:t>
            </w:r>
          </w:p>
        </w:tc>
      </w:tr>
      <w:tr w:rsidR="00142B49" w:rsidRPr="00CA5AAB">
        <w:trPr>
          <w:tblHeader/>
        </w:trPr>
        <w:tc>
          <w:tcPr>
            <w:tcW w:w="1340" w:type="pct"/>
            <w:gridSpan w:val="2"/>
            <w:vAlign w:val="center"/>
          </w:tcPr>
          <w:p w:rsidR="00142B49" w:rsidRPr="00CA5AAB" w:rsidRDefault="00142B49" w:rsidP="00F43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792" w:type="pct"/>
            <w:vAlign w:val="center"/>
          </w:tcPr>
          <w:p w:rsidR="00142B49" w:rsidRPr="00CA5AAB" w:rsidRDefault="00142B49" w:rsidP="00F43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142B49" w:rsidRPr="00CA5AAB" w:rsidRDefault="00142B49" w:rsidP="000A0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142B49" w:rsidRPr="00BB1C62" w:rsidRDefault="00142B49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142B49" w:rsidRPr="00CA5AAB" w:rsidRDefault="00142B49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:rsidR="00142B49" w:rsidRPr="00CA5AAB" w:rsidRDefault="00142B49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142B49" w:rsidRPr="00CA5AAB" w:rsidRDefault="00142B49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142B49" w:rsidRPr="00CA5AAB" w:rsidRDefault="00142B49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142B49" w:rsidRPr="00CA5AAB" w:rsidRDefault="00142B49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142B49" w:rsidRPr="00CA5AAB">
        <w:trPr>
          <w:trHeight w:val="70"/>
          <w:tblHeader/>
        </w:trPr>
        <w:tc>
          <w:tcPr>
            <w:tcW w:w="2131" w:type="pct"/>
            <w:gridSpan w:val="3"/>
            <w:vMerge w:val="restart"/>
            <w:vAlign w:val="center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Ответственный исполнитель (МУ «Администрация сельского поселения Сингапай»)</w:t>
            </w:r>
          </w:p>
        </w:tc>
        <w:tc>
          <w:tcPr>
            <w:tcW w:w="675" w:type="pct"/>
            <w:vAlign w:val="center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85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4328,00000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82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D063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378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</w:t>
            </w:r>
            <w:r w:rsidRPr="008D063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67,50</w:t>
            </w:r>
            <w:r w:rsidRPr="008D0635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71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tr w:rsidR="00142B49" w:rsidRPr="00CA5AAB">
        <w:trPr>
          <w:trHeight w:val="340"/>
          <w:tblHeader/>
        </w:trPr>
        <w:tc>
          <w:tcPr>
            <w:tcW w:w="2131" w:type="pct"/>
            <w:gridSpan w:val="3"/>
            <w:vMerge/>
            <w:vAlign w:val="center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142B49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385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 xml:space="preserve">0,00000  </w:t>
            </w:r>
          </w:p>
        </w:tc>
        <w:tc>
          <w:tcPr>
            <w:tcW w:w="378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8D0635" w:rsidRDefault="00142B49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8D0635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142B49" w:rsidRPr="008D0635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142B49" w:rsidRPr="00CA5AAB">
        <w:trPr>
          <w:trHeight w:val="346"/>
          <w:tblHeader/>
        </w:trPr>
        <w:tc>
          <w:tcPr>
            <w:tcW w:w="2131" w:type="pct"/>
            <w:gridSpan w:val="3"/>
            <w:vMerge/>
            <w:vAlign w:val="center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85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142B49" w:rsidRPr="00CA5AAB">
        <w:trPr>
          <w:trHeight w:val="70"/>
          <w:tblHeader/>
        </w:trPr>
        <w:tc>
          <w:tcPr>
            <w:tcW w:w="2131" w:type="pct"/>
            <w:gridSpan w:val="3"/>
            <w:vMerge/>
            <w:vAlign w:val="center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385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142B49" w:rsidRPr="00CA5AAB">
        <w:trPr>
          <w:trHeight w:val="85"/>
          <w:tblHeader/>
        </w:trPr>
        <w:tc>
          <w:tcPr>
            <w:tcW w:w="2131" w:type="pct"/>
            <w:gridSpan w:val="3"/>
            <w:vMerge/>
            <w:vAlign w:val="center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385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4328,00000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828,00000</w:t>
            </w:r>
          </w:p>
        </w:tc>
        <w:tc>
          <w:tcPr>
            <w:tcW w:w="378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897,50000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</w:t>
            </w:r>
            <w:r w:rsidRPr="00FA543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  <w:tc>
          <w:tcPr>
            <w:tcW w:w="371" w:type="pct"/>
            <w:vAlign w:val="center"/>
          </w:tcPr>
          <w:p w:rsidR="00142B49" w:rsidRPr="00FA5437" w:rsidRDefault="00142B49" w:rsidP="00BC61C5">
            <w:pPr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867,50000</w:t>
            </w:r>
          </w:p>
        </w:tc>
      </w:tr>
      <w:tr w:rsidR="00142B49" w:rsidRPr="00CA5AAB">
        <w:trPr>
          <w:trHeight w:val="70"/>
          <w:tblHeader/>
        </w:trPr>
        <w:tc>
          <w:tcPr>
            <w:tcW w:w="2131" w:type="pct"/>
            <w:gridSpan w:val="3"/>
            <w:vMerge/>
            <w:vAlign w:val="center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142B49" w:rsidRPr="00CA5AAB" w:rsidRDefault="00142B49" w:rsidP="00BC61C5">
            <w:pPr>
              <w:rPr>
                <w:rFonts w:ascii="Arial" w:hAnsi="Arial" w:cs="Arial"/>
                <w:sz w:val="18"/>
                <w:szCs w:val="18"/>
              </w:rPr>
            </w:pPr>
            <w:r w:rsidRPr="00CA5AAB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385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8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3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5437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1" w:type="pct"/>
            <w:vAlign w:val="center"/>
          </w:tcPr>
          <w:p w:rsidR="00142B49" w:rsidRPr="00FA5437" w:rsidRDefault="00142B49" w:rsidP="00BC61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0,000000</w:t>
            </w:r>
          </w:p>
        </w:tc>
      </w:tr>
    </w:tbl>
    <w:p w:rsidR="00142B49" w:rsidRPr="00CA5AAB" w:rsidRDefault="00142B49" w:rsidP="00CA5AAB">
      <w:pPr>
        <w:tabs>
          <w:tab w:val="left" w:pos="4815"/>
          <w:tab w:val="right" w:pos="14570"/>
        </w:tabs>
        <w:rPr>
          <w:rFonts w:ascii="Arial" w:hAnsi="Arial" w:cs="Arial"/>
          <w:sz w:val="26"/>
          <w:szCs w:val="26"/>
        </w:rPr>
      </w:pPr>
    </w:p>
    <w:p w:rsidR="00142B49" w:rsidRPr="001B7D58" w:rsidRDefault="00142B49" w:rsidP="00907990">
      <w:pPr>
        <w:jc w:val="right"/>
        <w:rPr>
          <w:rFonts w:ascii="Arial" w:hAnsi="Arial" w:cs="Arial"/>
        </w:rPr>
      </w:pPr>
    </w:p>
    <w:sectPr w:rsidR="00142B49" w:rsidRPr="001B7D58" w:rsidSect="00A57A12">
      <w:headerReference w:type="default" r:id="rId12"/>
      <w:pgSz w:w="16838" w:h="11906" w:orient="landscape"/>
      <w:pgMar w:top="15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49" w:rsidRDefault="00142B49">
      <w:r>
        <w:separator/>
      </w:r>
    </w:p>
  </w:endnote>
  <w:endnote w:type="continuationSeparator" w:id="0">
    <w:p w:rsidR="00142B49" w:rsidRDefault="0014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49" w:rsidRDefault="00142B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49" w:rsidRDefault="00142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49" w:rsidRDefault="00142B49">
      <w:r>
        <w:separator/>
      </w:r>
    </w:p>
  </w:footnote>
  <w:footnote w:type="continuationSeparator" w:id="0">
    <w:p w:rsidR="00142B49" w:rsidRDefault="00142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49" w:rsidRDefault="00142B49" w:rsidP="0092331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2B49" w:rsidRPr="00D96366" w:rsidRDefault="00142B49" w:rsidP="00F43B85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49" w:rsidRDefault="00142B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49" w:rsidRPr="00D96366" w:rsidRDefault="00142B49" w:rsidP="00F43B85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>
    <w:nsid w:val="033E18AA"/>
    <w:multiLevelType w:val="hybridMultilevel"/>
    <w:tmpl w:val="F64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5D57"/>
    <w:multiLevelType w:val="hybridMultilevel"/>
    <w:tmpl w:val="9174AC2C"/>
    <w:lvl w:ilvl="0" w:tplc="9D28904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879AE"/>
    <w:multiLevelType w:val="hybridMultilevel"/>
    <w:tmpl w:val="C6A0873E"/>
    <w:lvl w:ilvl="0" w:tplc="9D289048">
      <w:start w:val="1"/>
      <w:numFmt w:val="decimal"/>
      <w:lvlText w:val="%1."/>
      <w:lvlJc w:val="left"/>
      <w:pPr>
        <w:ind w:left="69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50976"/>
    <w:multiLevelType w:val="hybridMultilevel"/>
    <w:tmpl w:val="D0FA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F6BB6"/>
    <w:multiLevelType w:val="hybridMultilevel"/>
    <w:tmpl w:val="0450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013D9"/>
    <w:multiLevelType w:val="hybridMultilevel"/>
    <w:tmpl w:val="AF107B7C"/>
    <w:lvl w:ilvl="0" w:tplc="AFDACE38">
      <w:start w:val="2017"/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747373"/>
    <w:multiLevelType w:val="hybridMultilevel"/>
    <w:tmpl w:val="845E7B7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B5AE1"/>
    <w:multiLevelType w:val="hybridMultilevel"/>
    <w:tmpl w:val="9604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E7208"/>
    <w:multiLevelType w:val="hybridMultilevel"/>
    <w:tmpl w:val="1FD0DA14"/>
    <w:lvl w:ilvl="0" w:tplc="BC56C8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D643CB"/>
    <w:multiLevelType w:val="hybridMultilevel"/>
    <w:tmpl w:val="F2E2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279FD"/>
    <w:multiLevelType w:val="hybridMultilevel"/>
    <w:tmpl w:val="58D69640"/>
    <w:lvl w:ilvl="0" w:tplc="733E73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518D6"/>
    <w:multiLevelType w:val="hybridMultilevel"/>
    <w:tmpl w:val="20B4E4A6"/>
    <w:lvl w:ilvl="0" w:tplc="A6188D74">
      <w:start w:val="2017"/>
      <w:numFmt w:val="bullet"/>
      <w:lvlText w:val=""/>
      <w:lvlJc w:val="left"/>
      <w:pPr>
        <w:ind w:left="90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0">
    <w:nsid w:val="43874D10"/>
    <w:multiLevelType w:val="hybridMultilevel"/>
    <w:tmpl w:val="799A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D4C06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52CA1"/>
    <w:multiLevelType w:val="hybridMultilevel"/>
    <w:tmpl w:val="F0E62FD4"/>
    <w:lvl w:ilvl="0" w:tplc="6CF8F080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46E919B9"/>
    <w:multiLevelType w:val="hybridMultilevel"/>
    <w:tmpl w:val="88802D70"/>
    <w:lvl w:ilvl="0" w:tplc="AB8CA1F0">
      <w:start w:val="2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3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>
    <w:nsid w:val="4BAF33C5"/>
    <w:multiLevelType w:val="multilevel"/>
    <w:tmpl w:val="FC76DFA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1E871FC"/>
    <w:multiLevelType w:val="hybridMultilevel"/>
    <w:tmpl w:val="65480B2E"/>
    <w:lvl w:ilvl="0" w:tplc="954605BC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6">
    <w:nsid w:val="532F6E9E"/>
    <w:multiLevelType w:val="hybridMultilevel"/>
    <w:tmpl w:val="CC36DE4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FA389E"/>
    <w:multiLevelType w:val="hybridMultilevel"/>
    <w:tmpl w:val="8FD8F5F6"/>
    <w:lvl w:ilvl="0" w:tplc="AB8CA1F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68023E3"/>
    <w:multiLevelType w:val="hybridMultilevel"/>
    <w:tmpl w:val="D1344B90"/>
    <w:lvl w:ilvl="0" w:tplc="C016C624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C876EE1"/>
    <w:multiLevelType w:val="hybridMultilevel"/>
    <w:tmpl w:val="FE269A68"/>
    <w:lvl w:ilvl="0" w:tplc="48CC3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756CD4"/>
    <w:multiLevelType w:val="hybridMultilevel"/>
    <w:tmpl w:val="D444DD1A"/>
    <w:lvl w:ilvl="0" w:tplc="50FC2A9A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51512"/>
    <w:multiLevelType w:val="hybridMultilevel"/>
    <w:tmpl w:val="43F450A4"/>
    <w:lvl w:ilvl="0" w:tplc="0F1629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A1F69A6"/>
    <w:multiLevelType w:val="hybridMultilevel"/>
    <w:tmpl w:val="A16E7E80"/>
    <w:lvl w:ilvl="0" w:tplc="CD8ABE5E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40A69C1"/>
    <w:multiLevelType w:val="hybridMultilevel"/>
    <w:tmpl w:val="A0A421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35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650368"/>
    <w:multiLevelType w:val="hybridMultilevel"/>
    <w:tmpl w:val="3168CB74"/>
    <w:lvl w:ilvl="0" w:tplc="03D206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"/>
  </w:num>
  <w:num w:numId="5">
    <w:abstractNumId w:val="10"/>
  </w:num>
  <w:num w:numId="6">
    <w:abstractNumId w:val="23"/>
  </w:num>
  <w:num w:numId="7">
    <w:abstractNumId w:val="0"/>
  </w:num>
  <w:num w:numId="8">
    <w:abstractNumId w:val="13"/>
  </w:num>
  <w:num w:numId="9">
    <w:abstractNumId w:val="5"/>
  </w:num>
  <w:num w:numId="10">
    <w:abstractNumId w:val="9"/>
  </w:num>
  <w:num w:numId="11">
    <w:abstractNumId w:val="33"/>
  </w:num>
  <w:num w:numId="12">
    <w:abstractNumId w:val="2"/>
  </w:num>
  <w:num w:numId="13">
    <w:abstractNumId w:val="35"/>
  </w:num>
  <w:num w:numId="14">
    <w:abstractNumId w:val="7"/>
  </w:num>
  <w:num w:numId="15">
    <w:abstractNumId w:val="6"/>
  </w:num>
  <w:num w:numId="16">
    <w:abstractNumId w:val="12"/>
  </w:num>
  <w:num w:numId="17">
    <w:abstractNumId w:val="27"/>
  </w:num>
  <w:num w:numId="18">
    <w:abstractNumId w:val="22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</w:num>
  <w:num w:numId="30">
    <w:abstractNumId w:val="4"/>
  </w:num>
  <w:num w:numId="31">
    <w:abstractNumId w:val="25"/>
  </w:num>
  <w:num w:numId="32">
    <w:abstractNumId w:val="16"/>
  </w:num>
  <w:num w:numId="33">
    <w:abstractNumId w:val="21"/>
  </w:num>
  <w:num w:numId="34">
    <w:abstractNumId w:val="18"/>
  </w:num>
  <w:num w:numId="35">
    <w:abstractNumId w:val="24"/>
  </w:num>
  <w:num w:numId="36">
    <w:abstractNumId w:val="15"/>
  </w:num>
  <w:num w:numId="37">
    <w:abstractNumId w:val="19"/>
  </w:num>
  <w:num w:numId="38">
    <w:abstractNumId w:val="11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8"/>
    <w:rsid w:val="000126FC"/>
    <w:rsid w:val="00012D8A"/>
    <w:rsid w:val="000210EE"/>
    <w:rsid w:val="00036F29"/>
    <w:rsid w:val="0005566E"/>
    <w:rsid w:val="00066C1A"/>
    <w:rsid w:val="00090935"/>
    <w:rsid w:val="00097976"/>
    <w:rsid w:val="000A0F1F"/>
    <w:rsid w:val="000A138F"/>
    <w:rsid w:val="000E59D1"/>
    <w:rsid w:val="000F4A4D"/>
    <w:rsid w:val="000F5D14"/>
    <w:rsid w:val="000F6279"/>
    <w:rsid w:val="00120423"/>
    <w:rsid w:val="00125F46"/>
    <w:rsid w:val="001305F5"/>
    <w:rsid w:val="001311F0"/>
    <w:rsid w:val="00142B49"/>
    <w:rsid w:val="00146BD7"/>
    <w:rsid w:val="0015213F"/>
    <w:rsid w:val="00165167"/>
    <w:rsid w:val="00190055"/>
    <w:rsid w:val="001A5729"/>
    <w:rsid w:val="001A765C"/>
    <w:rsid w:val="001B7D58"/>
    <w:rsid w:val="001C2418"/>
    <w:rsid w:val="001C45BB"/>
    <w:rsid w:val="001C5CDA"/>
    <w:rsid w:val="001D4ADE"/>
    <w:rsid w:val="00216FC9"/>
    <w:rsid w:val="00227A74"/>
    <w:rsid w:val="00233ABC"/>
    <w:rsid w:val="00236529"/>
    <w:rsid w:val="00273EBB"/>
    <w:rsid w:val="00276052"/>
    <w:rsid w:val="002769B7"/>
    <w:rsid w:val="00281304"/>
    <w:rsid w:val="0028362B"/>
    <w:rsid w:val="00296D6A"/>
    <w:rsid w:val="0029730C"/>
    <w:rsid w:val="002D218D"/>
    <w:rsid w:val="0033350E"/>
    <w:rsid w:val="0034112F"/>
    <w:rsid w:val="00353A0F"/>
    <w:rsid w:val="00361389"/>
    <w:rsid w:val="0038568C"/>
    <w:rsid w:val="003959B7"/>
    <w:rsid w:val="003B7004"/>
    <w:rsid w:val="003C24ED"/>
    <w:rsid w:val="003F078E"/>
    <w:rsid w:val="003F7B7E"/>
    <w:rsid w:val="00402FC6"/>
    <w:rsid w:val="00410592"/>
    <w:rsid w:val="00423189"/>
    <w:rsid w:val="0043176B"/>
    <w:rsid w:val="00441551"/>
    <w:rsid w:val="0046105F"/>
    <w:rsid w:val="00476539"/>
    <w:rsid w:val="004770D9"/>
    <w:rsid w:val="00483935"/>
    <w:rsid w:val="00490674"/>
    <w:rsid w:val="00490CD8"/>
    <w:rsid w:val="00491B1F"/>
    <w:rsid w:val="004975AA"/>
    <w:rsid w:val="004A3B0D"/>
    <w:rsid w:val="004C63D6"/>
    <w:rsid w:val="004E12B9"/>
    <w:rsid w:val="00503ECC"/>
    <w:rsid w:val="00511E40"/>
    <w:rsid w:val="0051268B"/>
    <w:rsid w:val="00514F20"/>
    <w:rsid w:val="005152F7"/>
    <w:rsid w:val="00531FB7"/>
    <w:rsid w:val="00570B3A"/>
    <w:rsid w:val="00596CC7"/>
    <w:rsid w:val="005A61AE"/>
    <w:rsid w:val="005B5E1E"/>
    <w:rsid w:val="005C41BD"/>
    <w:rsid w:val="005D11C3"/>
    <w:rsid w:val="005D2409"/>
    <w:rsid w:val="005D78F4"/>
    <w:rsid w:val="005F0B9B"/>
    <w:rsid w:val="0060364B"/>
    <w:rsid w:val="006337C9"/>
    <w:rsid w:val="006448D5"/>
    <w:rsid w:val="00652886"/>
    <w:rsid w:val="0065442D"/>
    <w:rsid w:val="00667AD8"/>
    <w:rsid w:val="006B0237"/>
    <w:rsid w:val="006B6113"/>
    <w:rsid w:val="006C6CCC"/>
    <w:rsid w:val="006D170B"/>
    <w:rsid w:val="006D4162"/>
    <w:rsid w:val="006D5831"/>
    <w:rsid w:val="006E05BC"/>
    <w:rsid w:val="006E4CEF"/>
    <w:rsid w:val="006F197C"/>
    <w:rsid w:val="00717631"/>
    <w:rsid w:val="0072712F"/>
    <w:rsid w:val="00746D8A"/>
    <w:rsid w:val="00757325"/>
    <w:rsid w:val="007604DB"/>
    <w:rsid w:val="00766E3E"/>
    <w:rsid w:val="00772A73"/>
    <w:rsid w:val="00773F8B"/>
    <w:rsid w:val="00796917"/>
    <w:rsid w:val="007C4EFB"/>
    <w:rsid w:val="007E51C6"/>
    <w:rsid w:val="007F39C8"/>
    <w:rsid w:val="007F61A0"/>
    <w:rsid w:val="007F6212"/>
    <w:rsid w:val="0081108A"/>
    <w:rsid w:val="00812DDC"/>
    <w:rsid w:val="008420CF"/>
    <w:rsid w:val="008629B6"/>
    <w:rsid w:val="00866069"/>
    <w:rsid w:val="008957E2"/>
    <w:rsid w:val="008A3EF6"/>
    <w:rsid w:val="008A6D1B"/>
    <w:rsid w:val="008D0635"/>
    <w:rsid w:val="008D1ED5"/>
    <w:rsid w:val="008D1F1E"/>
    <w:rsid w:val="008D5178"/>
    <w:rsid w:val="008E3D92"/>
    <w:rsid w:val="008F6B2F"/>
    <w:rsid w:val="00907990"/>
    <w:rsid w:val="0092105F"/>
    <w:rsid w:val="00923310"/>
    <w:rsid w:val="00953551"/>
    <w:rsid w:val="0096464E"/>
    <w:rsid w:val="00965A45"/>
    <w:rsid w:val="009A02A3"/>
    <w:rsid w:val="009A333F"/>
    <w:rsid w:val="009B49B3"/>
    <w:rsid w:val="009C064D"/>
    <w:rsid w:val="009C7EFD"/>
    <w:rsid w:val="009D2E9D"/>
    <w:rsid w:val="009E5F70"/>
    <w:rsid w:val="009E7349"/>
    <w:rsid w:val="00A27982"/>
    <w:rsid w:val="00A31057"/>
    <w:rsid w:val="00A4419E"/>
    <w:rsid w:val="00A5453D"/>
    <w:rsid w:val="00A56DF5"/>
    <w:rsid w:val="00A57A12"/>
    <w:rsid w:val="00A77626"/>
    <w:rsid w:val="00A85F03"/>
    <w:rsid w:val="00AB277A"/>
    <w:rsid w:val="00AB2802"/>
    <w:rsid w:val="00AD35B5"/>
    <w:rsid w:val="00AD3DD2"/>
    <w:rsid w:val="00AE0990"/>
    <w:rsid w:val="00B124D0"/>
    <w:rsid w:val="00B2059E"/>
    <w:rsid w:val="00B3174E"/>
    <w:rsid w:val="00B42FF4"/>
    <w:rsid w:val="00B7048C"/>
    <w:rsid w:val="00B72EBD"/>
    <w:rsid w:val="00B731FA"/>
    <w:rsid w:val="00B825CC"/>
    <w:rsid w:val="00B84500"/>
    <w:rsid w:val="00BA1C0C"/>
    <w:rsid w:val="00BA3006"/>
    <w:rsid w:val="00BA7B44"/>
    <w:rsid w:val="00BB0A3C"/>
    <w:rsid w:val="00BB1C62"/>
    <w:rsid w:val="00BC418C"/>
    <w:rsid w:val="00BC61C5"/>
    <w:rsid w:val="00C060B7"/>
    <w:rsid w:val="00C13C41"/>
    <w:rsid w:val="00C257ED"/>
    <w:rsid w:val="00C335E6"/>
    <w:rsid w:val="00C376CE"/>
    <w:rsid w:val="00C70140"/>
    <w:rsid w:val="00C75B3B"/>
    <w:rsid w:val="00C774C1"/>
    <w:rsid w:val="00C852D6"/>
    <w:rsid w:val="00C90617"/>
    <w:rsid w:val="00C960C3"/>
    <w:rsid w:val="00CA06FF"/>
    <w:rsid w:val="00CA1962"/>
    <w:rsid w:val="00CA5AAB"/>
    <w:rsid w:val="00CB3CDF"/>
    <w:rsid w:val="00CB56BD"/>
    <w:rsid w:val="00CD3AC9"/>
    <w:rsid w:val="00CD653D"/>
    <w:rsid w:val="00CE5447"/>
    <w:rsid w:val="00CF5DCE"/>
    <w:rsid w:val="00D15BA0"/>
    <w:rsid w:val="00D265CA"/>
    <w:rsid w:val="00D32599"/>
    <w:rsid w:val="00D429E3"/>
    <w:rsid w:val="00D56501"/>
    <w:rsid w:val="00D7000F"/>
    <w:rsid w:val="00D70CD9"/>
    <w:rsid w:val="00D81495"/>
    <w:rsid w:val="00D8710B"/>
    <w:rsid w:val="00D96366"/>
    <w:rsid w:val="00DB124E"/>
    <w:rsid w:val="00DB2D4A"/>
    <w:rsid w:val="00DB30C8"/>
    <w:rsid w:val="00DB61F0"/>
    <w:rsid w:val="00DD7F6A"/>
    <w:rsid w:val="00DE5BDB"/>
    <w:rsid w:val="00DE5F04"/>
    <w:rsid w:val="00DF2071"/>
    <w:rsid w:val="00E03ACD"/>
    <w:rsid w:val="00E10AF3"/>
    <w:rsid w:val="00E26AE6"/>
    <w:rsid w:val="00E55719"/>
    <w:rsid w:val="00E704A1"/>
    <w:rsid w:val="00E70D79"/>
    <w:rsid w:val="00E91C3D"/>
    <w:rsid w:val="00EC29DC"/>
    <w:rsid w:val="00EC5B64"/>
    <w:rsid w:val="00ED205E"/>
    <w:rsid w:val="00ED5D4E"/>
    <w:rsid w:val="00F43813"/>
    <w:rsid w:val="00F43874"/>
    <w:rsid w:val="00F43B85"/>
    <w:rsid w:val="00F45E84"/>
    <w:rsid w:val="00F854DC"/>
    <w:rsid w:val="00F94F92"/>
    <w:rsid w:val="00F974C6"/>
    <w:rsid w:val="00FA5437"/>
    <w:rsid w:val="00FA5AC8"/>
    <w:rsid w:val="00FA7CA3"/>
    <w:rsid w:val="00FE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58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D58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7D5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44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7D58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464E"/>
    <w:rPr>
      <w:rFonts w:ascii="Calibri" w:hAnsi="Calibri" w:cs="Calibri"/>
      <w:b/>
      <w:bCs/>
    </w:rPr>
  </w:style>
  <w:style w:type="paragraph" w:customStyle="1" w:styleId="ConsTitle">
    <w:name w:val="ConsTitle"/>
    <w:uiPriority w:val="99"/>
    <w:rsid w:val="001B7D5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uiPriority w:val="99"/>
    <w:rsid w:val="001B7D5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B7D58"/>
    <w:rPr>
      <w:b/>
      <w:bCs/>
      <w:sz w:val="28"/>
      <w:szCs w:val="28"/>
    </w:rPr>
  </w:style>
  <w:style w:type="paragraph" w:styleId="Title">
    <w:name w:val="Title"/>
    <w:basedOn w:val="Normal"/>
    <w:link w:val="TitleChar2"/>
    <w:uiPriority w:val="99"/>
    <w:qFormat/>
    <w:rsid w:val="001B7D58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99"/>
    <w:locked/>
    <w:rsid w:val="009C064D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1B7D5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1B7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B7D58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B7D58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698610">
    <w:name w:val="rvps698610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B7D58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B7D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1B7D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1B7D58"/>
    <w:pPr>
      <w:ind w:left="720"/>
    </w:pPr>
  </w:style>
  <w:style w:type="paragraph" w:styleId="Footer">
    <w:name w:val="footer"/>
    <w:basedOn w:val="Normal"/>
    <w:link w:val="FooterChar"/>
    <w:uiPriority w:val="99"/>
    <w:rsid w:val="001B7D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7D58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1B7D58"/>
  </w:style>
  <w:style w:type="character" w:styleId="Hyperlink">
    <w:name w:val="Hyperlink"/>
    <w:basedOn w:val="DefaultParagraphFont"/>
    <w:uiPriority w:val="99"/>
    <w:rsid w:val="001B7D5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B7D58"/>
    <w:rPr>
      <w:b/>
      <w:bCs/>
    </w:rPr>
  </w:style>
  <w:style w:type="paragraph" w:customStyle="1" w:styleId="ConsPlusCell">
    <w:name w:val="ConsPlusCell"/>
    <w:uiPriority w:val="99"/>
    <w:rsid w:val="001B7D5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B7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8</Pages>
  <Words>3109</Words>
  <Characters>17724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39</cp:revision>
  <cp:lastPrinted>2018-11-29T09:48:00Z</cp:lastPrinted>
  <dcterms:created xsi:type="dcterms:W3CDTF">2018-05-16T06:27:00Z</dcterms:created>
  <dcterms:modified xsi:type="dcterms:W3CDTF">2018-11-30T03:31:00Z</dcterms:modified>
</cp:coreProperties>
</file>