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9" w:rsidRPr="004142A5" w:rsidRDefault="00E62394" w:rsidP="004142A5">
      <w:pPr>
        <w:tabs>
          <w:tab w:val="left" w:pos="11320"/>
        </w:tabs>
        <w:ind w:firstLine="0"/>
        <w:jc w:val="center"/>
        <w:rPr>
          <w:rFonts w:ascii="Times New Roman" w:hAnsi="Times New Roman" w:cs="Times New Roman"/>
        </w:rPr>
      </w:pPr>
      <w:r w:rsidRPr="00E6239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56.25pt">
            <v:imagedata r:id="rId6" o:title="" chromakey="white" gain="86232f" blacklevel="-3932f" grayscale="t"/>
          </v:shape>
        </w:pic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Нефтеюганский район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4142A5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</w:rPr>
      </w:pP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CD76E9" w:rsidRPr="004142A5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76E9" w:rsidRDefault="00CD76E9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2A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7E2E0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7E2E06" w:rsidRDefault="007E2E06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76E9" w:rsidRPr="004142A5" w:rsidRDefault="007E2E06" w:rsidP="004142A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01.09.2021                                                                                 № 338</w:t>
      </w:r>
    </w:p>
    <w:p w:rsidR="00CD76E9" w:rsidRDefault="00CD76E9" w:rsidP="000A6E03">
      <w:pPr>
        <w:ind w:right="18"/>
        <w:jc w:val="center"/>
        <w:rPr>
          <w:sz w:val="20"/>
          <w:szCs w:val="20"/>
        </w:rPr>
      </w:pPr>
    </w:p>
    <w:p w:rsidR="00CD76E9" w:rsidRPr="00752430" w:rsidRDefault="00CD76E9" w:rsidP="004142A5">
      <w:pPr>
        <w:ind w:firstLine="0"/>
        <w:jc w:val="center"/>
        <w:rPr>
          <w:sz w:val="22"/>
          <w:szCs w:val="22"/>
        </w:rPr>
      </w:pPr>
      <w:r w:rsidRPr="00752430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</w:p>
    <w:p w:rsidR="00CD76E9" w:rsidRPr="00752430" w:rsidRDefault="00CD76E9" w:rsidP="004142A5">
      <w:pPr>
        <w:ind w:firstLine="0"/>
        <w:jc w:val="center"/>
        <w:rPr>
          <w:sz w:val="22"/>
          <w:szCs w:val="22"/>
        </w:rPr>
      </w:pPr>
      <w:r w:rsidRPr="00752430">
        <w:rPr>
          <w:sz w:val="22"/>
          <w:szCs w:val="22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CD76E9" w:rsidRPr="00752430" w:rsidRDefault="00CD76E9" w:rsidP="000A6E03">
      <w:pPr>
        <w:jc w:val="center"/>
        <w:rPr>
          <w:sz w:val="22"/>
          <w:szCs w:val="22"/>
        </w:rPr>
      </w:pPr>
    </w:p>
    <w:p w:rsidR="00CD76E9" w:rsidRPr="00752430" w:rsidRDefault="00CD76E9" w:rsidP="000A6E03">
      <w:pPr>
        <w:jc w:val="center"/>
        <w:rPr>
          <w:sz w:val="22"/>
          <w:szCs w:val="22"/>
        </w:rPr>
      </w:pP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t xml:space="preserve">Руководствуясь статьями 2, 11, 16 </w:t>
      </w:r>
      <w:r w:rsidR="00E62394"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8 июня 2020 года)’’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Кодекс РФ от 19.03.1997 N 60-ФЗ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08.06.2020)"</w:instrText>
      </w:r>
      <w:r w:rsidR="00E62394"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Воздушного кодекса Российской Федерации </w:t>
      </w:r>
      <w:r w:rsidR="00E62394"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, </w:t>
      </w:r>
      <w:r w:rsidR="00E62394"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Федеральный закон от 27.07.2010 N 210-ФЗ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11.08.2020)"</w:instrText>
      </w:r>
      <w:r w:rsidR="00E62394"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E62394"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 пунктом 49 Федеральных правил использования воздушного пространства Российской Федерации, утвержденных </w:t>
      </w:r>
      <w:r w:rsidR="00E62394"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Постановление Правительства РФ от 11.03.2010 N 138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12.02.2020)"</w:instrText>
      </w:r>
      <w:r w:rsidR="00E62394"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>постановлением Правительства Российской Федерации от 11.03.2010 № 138</w:t>
      </w:r>
      <w:r w:rsidR="00E62394" w:rsidRPr="00752430">
        <w:rPr>
          <w:sz w:val="22"/>
          <w:szCs w:val="22"/>
        </w:rPr>
        <w:fldChar w:fldCharType="end"/>
      </w:r>
      <w:r w:rsidRPr="00752430">
        <w:rPr>
          <w:sz w:val="22"/>
          <w:szCs w:val="22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="00E62394" w:rsidRPr="00752430">
        <w:rPr>
          <w:sz w:val="22"/>
          <w:szCs w:val="22"/>
        </w:rPr>
        <w:fldChar w:fldCharType="begin"/>
      </w:r>
      <w:r w:rsidRPr="00752430">
        <w:rPr>
          <w:sz w:val="22"/>
          <w:szCs w:val="22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Приказ Минтранса России от 16.01.2012 N 6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Федеральные авиационные правила от 16.01.2012</w:instrTex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instrText>Статус: действующая редакция (действ. с 08.02.2019)"</w:instrText>
      </w:r>
      <w:r w:rsidR="00E62394" w:rsidRPr="00752430">
        <w:rPr>
          <w:sz w:val="22"/>
          <w:szCs w:val="22"/>
        </w:rPr>
        <w:fldChar w:fldCharType="separate"/>
      </w:r>
      <w:r w:rsidRPr="00752430">
        <w:rPr>
          <w:sz w:val="22"/>
          <w:szCs w:val="22"/>
        </w:rPr>
        <w:t xml:space="preserve">приказом Минтранса России от 16.01.2012 № 6,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</w:t>
      </w:r>
      <w:r w:rsidR="00E62394" w:rsidRPr="00752430">
        <w:rPr>
          <w:sz w:val="22"/>
          <w:szCs w:val="22"/>
        </w:rPr>
        <w:fldChar w:fldCharType="end"/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4142A5">
      <w:pPr>
        <w:pStyle w:val="FORMATTEXT"/>
        <w:jc w:val="both"/>
        <w:rPr>
          <w:sz w:val="22"/>
          <w:szCs w:val="22"/>
        </w:rPr>
      </w:pPr>
      <w:r w:rsidRPr="00752430">
        <w:rPr>
          <w:sz w:val="22"/>
          <w:szCs w:val="22"/>
        </w:rPr>
        <w:t>ПОСТАНОВЛЯЮ:</w:t>
      </w:r>
    </w:p>
    <w:p w:rsidR="00CD76E9" w:rsidRPr="00752430" w:rsidRDefault="00CD76E9" w:rsidP="004142A5">
      <w:pPr>
        <w:pStyle w:val="FORMATTEXT"/>
        <w:jc w:val="both"/>
        <w:rPr>
          <w:sz w:val="22"/>
          <w:szCs w:val="22"/>
        </w:rPr>
      </w:pP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  <w:r w:rsidRPr="00752430">
        <w:rPr>
          <w:sz w:val="22"/>
          <w:szCs w:val="22"/>
        </w:rPr>
        <w:t xml:space="preserve"> 1. 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информации», согласно приложению.</w:t>
      </w:r>
    </w:p>
    <w:p w:rsidR="00CD76E9" w:rsidRPr="00752430" w:rsidRDefault="00CD76E9" w:rsidP="004331EA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CD76E9" w:rsidRPr="00752430" w:rsidRDefault="00CD76E9" w:rsidP="004331EA">
      <w:pPr>
        <w:spacing w:after="200" w:line="276" w:lineRule="auto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 xml:space="preserve">3. Контроль  за  исполнением постановления оставляю за собой.  </w: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752430" w:rsidRDefault="00CD76E9" w:rsidP="009305BE">
      <w:pPr>
        <w:widowControl w:val="0"/>
        <w:tabs>
          <w:tab w:val="left" w:pos="993"/>
          <w:tab w:val="left" w:pos="6237"/>
        </w:tabs>
        <w:autoSpaceDE w:val="0"/>
        <w:autoSpaceDN w:val="0"/>
        <w:adjustRightInd w:val="0"/>
        <w:ind w:firstLine="0"/>
        <w:rPr>
          <w:sz w:val="22"/>
          <w:szCs w:val="22"/>
          <w:lang w:eastAsia="en-US"/>
        </w:rPr>
      </w:pPr>
      <w:r w:rsidRPr="00752430">
        <w:rPr>
          <w:sz w:val="22"/>
          <w:szCs w:val="22"/>
          <w:lang w:eastAsia="en-US"/>
        </w:rPr>
        <w:t>Глава сельского поселения                                                            В.Ю.Куликов</w:t>
      </w:r>
    </w:p>
    <w:p w:rsidR="00CD76E9" w:rsidRPr="00752430" w:rsidRDefault="00CD76E9" w:rsidP="000A6E03">
      <w:pPr>
        <w:pStyle w:val="FORMATTEXT"/>
        <w:ind w:firstLine="568"/>
        <w:jc w:val="both"/>
        <w:rPr>
          <w:sz w:val="22"/>
          <w:szCs w:val="22"/>
        </w:rPr>
      </w:pPr>
    </w:p>
    <w:p w:rsidR="00CD76E9" w:rsidRPr="002907CA" w:rsidRDefault="00CD76E9" w:rsidP="002907CA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>Приложение</w:t>
      </w:r>
    </w:p>
    <w:p w:rsidR="00CD76E9" w:rsidRPr="002907CA" w:rsidRDefault="00CD76E9" w:rsidP="002907CA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>к постановлени</w:t>
      </w:r>
      <w:r>
        <w:rPr>
          <w:sz w:val="20"/>
          <w:szCs w:val="20"/>
          <w:lang w:eastAsia="en-US"/>
        </w:rPr>
        <w:t>ю</w:t>
      </w:r>
      <w:r w:rsidRPr="002907CA">
        <w:rPr>
          <w:sz w:val="20"/>
          <w:szCs w:val="20"/>
          <w:lang w:eastAsia="en-US"/>
        </w:rPr>
        <w:t xml:space="preserve"> администрации</w:t>
      </w:r>
    </w:p>
    <w:p w:rsidR="00CD76E9" w:rsidRPr="002907CA" w:rsidRDefault="00CD76E9" w:rsidP="002907CA">
      <w:pPr>
        <w:ind w:firstLine="6300"/>
        <w:rPr>
          <w:sz w:val="20"/>
          <w:szCs w:val="20"/>
          <w:lang w:eastAsia="en-US"/>
        </w:rPr>
      </w:pPr>
      <w:r w:rsidRPr="002907CA">
        <w:rPr>
          <w:sz w:val="20"/>
          <w:szCs w:val="20"/>
          <w:lang w:eastAsia="en-US"/>
        </w:rPr>
        <w:t xml:space="preserve">сельского поселения Сингапай </w:t>
      </w:r>
    </w:p>
    <w:p w:rsidR="00CD76E9" w:rsidRPr="002907CA" w:rsidRDefault="00CD76E9" w:rsidP="002907CA">
      <w:pPr>
        <w:ind w:firstLine="6300"/>
        <w:rPr>
          <w:sz w:val="20"/>
          <w:szCs w:val="20"/>
          <w:u w:val="single"/>
          <w:lang w:eastAsia="en-US"/>
        </w:rPr>
      </w:pPr>
      <w:r>
        <w:rPr>
          <w:sz w:val="20"/>
          <w:szCs w:val="20"/>
          <w:lang w:eastAsia="en-US"/>
        </w:rPr>
        <w:t xml:space="preserve">от </w:t>
      </w:r>
      <w:r w:rsidR="007E2E06">
        <w:rPr>
          <w:sz w:val="20"/>
          <w:szCs w:val="20"/>
          <w:lang w:eastAsia="en-US"/>
        </w:rPr>
        <w:t xml:space="preserve"> 01.09.2021 </w:t>
      </w:r>
      <w:r>
        <w:rPr>
          <w:sz w:val="20"/>
          <w:szCs w:val="20"/>
          <w:lang w:eastAsia="en-US"/>
        </w:rPr>
        <w:t>№</w:t>
      </w:r>
      <w:r w:rsidR="007E2E06">
        <w:rPr>
          <w:sz w:val="20"/>
          <w:szCs w:val="20"/>
          <w:lang w:eastAsia="en-US"/>
        </w:rPr>
        <w:t xml:space="preserve"> 338</w:t>
      </w:r>
    </w:p>
    <w:p w:rsidR="00CD76E9" w:rsidRPr="007415AA" w:rsidRDefault="00CD76E9" w:rsidP="002907CA">
      <w:pPr>
        <w:ind w:firstLine="5387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D76E9" w:rsidRPr="000A6E03" w:rsidRDefault="00CD76E9" w:rsidP="002907C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D76E9" w:rsidRPr="002907CA" w:rsidRDefault="00CD76E9" w:rsidP="002907CA">
      <w:pPr>
        <w:ind w:firstLine="0"/>
        <w:jc w:val="center"/>
        <w:rPr>
          <w:b/>
          <w:bCs/>
          <w:sz w:val="20"/>
          <w:szCs w:val="20"/>
        </w:rPr>
      </w:pPr>
      <w:r w:rsidRPr="002907CA">
        <w:rPr>
          <w:b/>
          <w:bCs/>
          <w:sz w:val="20"/>
          <w:szCs w:val="20"/>
        </w:rPr>
        <w:t>Административный регламент</w:t>
      </w:r>
      <w:r w:rsidR="007E2E06">
        <w:rPr>
          <w:b/>
          <w:bCs/>
          <w:sz w:val="20"/>
          <w:szCs w:val="20"/>
        </w:rPr>
        <w:t xml:space="preserve"> </w:t>
      </w:r>
      <w:r w:rsidRPr="002907CA">
        <w:rPr>
          <w:b/>
          <w:bCs/>
          <w:sz w:val="20"/>
          <w:szCs w:val="20"/>
        </w:rPr>
        <w:t xml:space="preserve">предоставления муниципальной услуги </w:t>
      </w:r>
    </w:p>
    <w:p w:rsidR="00CD76E9" w:rsidRPr="002907CA" w:rsidRDefault="00CD76E9" w:rsidP="002907CA">
      <w:pPr>
        <w:ind w:firstLine="0"/>
        <w:jc w:val="center"/>
        <w:rPr>
          <w:b/>
          <w:bCs/>
          <w:sz w:val="20"/>
          <w:szCs w:val="20"/>
        </w:rPr>
      </w:pPr>
      <w:r w:rsidRPr="002907CA">
        <w:rPr>
          <w:b/>
          <w:bCs/>
          <w:sz w:val="20"/>
          <w:szCs w:val="20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CD76E9" w:rsidRDefault="00CD76E9" w:rsidP="00DD3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I. Общие положения </w:t>
      </w: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571631">
      <w:pPr>
        <w:pStyle w:val="HEADERTEXT"/>
        <w:ind w:firstLine="568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>Предмет регулирования административного регламента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1.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(далее -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Сингапай (далее -уполномоченный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Круг заявителей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(далее-заявители).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Требования к порядку информирования о правилах предоставления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устной (при личном обращении заявителя и/или по телефону);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письменной (при письменном обращении заявителя по почте, электронной почте, факсу);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на информационном стенде уполномоченного органа в форме информационных (текстовых) материалов;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 форме информационных (мультимедийных) материалов в информационно-телекоммуникационной сети «Интернет»:</w:t>
      </w:r>
    </w:p>
    <w:p w:rsidR="00CD76E9" w:rsidRPr="007C4B7B" w:rsidRDefault="00CD76E9" w:rsidP="00571631">
      <w:pPr>
        <w:pStyle w:val="a6"/>
        <w:ind w:firstLine="709"/>
        <w:jc w:val="both"/>
        <w:rPr>
          <w:rFonts w:cs="Arial"/>
          <w:sz w:val="20"/>
          <w:szCs w:val="20"/>
        </w:rPr>
      </w:pPr>
      <w:r w:rsidRPr="007C4B7B">
        <w:rPr>
          <w:rFonts w:cs="Arial"/>
          <w:sz w:val="20"/>
          <w:szCs w:val="20"/>
        </w:rPr>
        <w:t xml:space="preserve">на официальном сайте Администрации сельского поселения Сингапай </w:t>
      </w:r>
      <w:hyperlink r:id="rId7" w:history="1">
        <w:r w:rsidRPr="007C4B7B">
          <w:rPr>
            <w:rStyle w:val="a8"/>
            <w:rFonts w:cs="Arial"/>
            <w:sz w:val="20"/>
            <w:szCs w:val="20"/>
          </w:rPr>
          <w:t xml:space="preserve">www.admsingapaj.ru/ </w:t>
        </w:r>
      </w:hyperlink>
      <w:r w:rsidRPr="007C4B7B">
        <w:rPr>
          <w:rFonts w:cs="Arial"/>
          <w:sz w:val="20"/>
          <w:szCs w:val="20"/>
        </w:rPr>
        <w:t xml:space="preserve">(далее – официальный сайт); 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в федеральной государственной информационной системе "Единый портал государственных и муниципальных услуг (функций)" www.gosuslugi.ru (далее-Единый портал);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86.gosuslugi.ru (далее-региональный портал).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устной (при личном обращении заявителя и по телефону);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письменной (при письменном обращении заявителя по почте, электронной почте, факсу).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CD76E9" w:rsidRDefault="00CD76E9" w:rsidP="00571631">
      <w:pPr>
        <w:pStyle w:val="FORMATTEXT"/>
        <w:ind w:firstLine="568"/>
        <w:jc w:val="both"/>
      </w:pP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(далее-МФЦ),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Уполномоченный орган обеспечивает полноту, актуальность и достоверность размещаемой справочной информации.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справочная информация;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перечень нормативных правовых актов, регулирующих предоставление муниципальной услуги;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CD76E9" w:rsidRPr="007C4B7B" w:rsidRDefault="00CD76E9" w:rsidP="00571631">
      <w:pPr>
        <w:pStyle w:val="FORMATTEXT"/>
        <w:ind w:firstLine="568"/>
        <w:jc w:val="both"/>
      </w:pPr>
      <w:r w:rsidRPr="007C4B7B">
        <w:t>бланки заявлений о предоставлении муниципальной услуги и образцы их заполнения.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2. Стандарт предоставления муниципальной услуги </w:t>
      </w: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Наименование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 xml:space="preserve">8. Выдача разрешения на выполнение авиационных работ, парашютных прыжков, </w:t>
      </w:r>
      <w:r w:rsidRPr="007C4B7B">
        <w:lastRenderedPageBreak/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Наименование органа, предоставляющего муниципальную услугу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9. Органом, предоставляющим муниципальную услугу, является администрация сельского поселения Сингапай.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Непосредственное предоставление муниципальной услуги осуществляет ответственный специалист администрации сельского поселения Сингапай.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За предоставлением муниципальной услуги заявитель может обратиться в МФЦ.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№ 7 по Ханты-Мансийскому автономному округу-Югре (далее-ФНС России),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 xml:space="preserve">В соответствии с требованиями пункта 3 части 1 статьи 7 </w:t>
      </w:r>
      <w:r w:rsidR="00E62394" w:rsidRPr="007C4B7B">
        <w:fldChar w:fldCharType="begin"/>
      </w:r>
      <w:r w:rsidRPr="007C4B7B"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instrText>Федеральный закон от 27.07.2010 N 210-ФЗ</w:instrTex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instrText>Статус: действующая редакция (действ. с 11.08.2020)"</w:instrText>
      </w:r>
      <w:r w:rsidR="00E62394" w:rsidRPr="007C4B7B">
        <w:fldChar w:fldCharType="separate"/>
      </w:r>
      <w:r w:rsidRPr="007C4B7B">
        <w:t xml:space="preserve">Федерального закона от 27.07.2010 № 210-ФЗ «Об организации предоставления государственных и муниципальных услуг» </w:t>
      </w:r>
      <w:r w:rsidR="00E62394" w:rsidRPr="007C4B7B">
        <w:fldChar w:fldCharType="end"/>
      </w:r>
      <w:r w:rsidRPr="007C4B7B">
        <w:t xml:space="preserve"> (далее-Федеральный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Описание результата предоставления муниципальной услуги 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10. Результатом предоставления муниципальной услуги являются выдача (направление) заявителю: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а)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 (далее-разрешение);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б) мотивированного решения об отказе в выдаче разрешения.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Результат предоставления муниципальной услуги оформляется в форме письма на официальном бланке администрации сельского поселения Сингапай, за подписью главы поселения, либо лица, его замещающего.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Срок предоставления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также-запрос) в уполномоченном органе.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В срок предоставления муниципальной услуги входит срок: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- подготовки проекта документа, являющегося результатом предоставления муниципальной услуги;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- выдачи (направления) документа, являющегося результатом предоставления муниципальной услуги заявителю.</w:t>
      </w:r>
    </w:p>
    <w:p w:rsidR="00CD76E9" w:rsidRPr="007C4B7B" w:rsidRDefault="00CD76E9" w:rsidP="00714436">
      <w:pPr>
        <w:pStyle w:val="FORMATTEXT"/>
        <w:ind w:firstLine="568"/>
        <w:jc w:val="both"/>
      </w:pPr>
      <w:r w:rsidRPr="007C4B7B"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Нормативные правовые акты, регулирующие предоставление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 xml:space="preserve"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7C4B7B">
        <w:lastRenderedPageBreak/>
        <w:t>размещается на официальном сайте, на Едином и региональном порталах.</w:t>
      </w:r>
    </w:p>
    <w:p w:rsidR="00CD76E9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374287" w:rsidRPr="007C4B7B" w:rsidRDefault="00374287" w:rsidP="00DD3114">
      <w:pPr>
        <w:pStyle w:val="HEADERTEXT"/>
        <w:jc w:val="center"/>
        <w:rPr>
          <w:b/>
          <w:bCs/>
          <w:color w:val="auto"/>
        </w:rPr>
      </w:pP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№ 1 к настоящему Административному регламенту;</w:t>
      </w:r>
    </w:p>
    <w:p w:rsidR="00CD76E9" w:rsidRPr="007C4B7B" w:rsidRDefault="00886EF9" w:rsidP="00582315">
      <w:pPr>
        <w:pStyle w:val="FORMATTEXT"/>
        <w:ind w:firstLine="568"/>
        <w:jc w:val="both"/>
      </w:pPr>
      <w:r>
        <w:t>2</w:t>
      </w:r>
      <w:r w:rsidR="00CD76E9" w:rsidRPr="007C4B7B">
        <w:t>) договор с третьим лицом на выполнение заявленных авиационных работ;</w:t>
      </w:r>
    </w:p>
    <w:p w:rsidR="00CD76E9" w:rsidRPr="007C4B7B" w:rsidRDefault="00886EF9" w:rsidP="00582315">
      <w:pPr>
        <w:pStyle w:val="FORMATTEXT"/>
        <w:ind w:firstLine="568"/>
        <w:jc w:val="both"/>
      </w:pPr>
      <w:r>
        <w:t>3</w:t>
      </w:r>
      <w:r w:rsidR="00CD76E9" w:rsidRPr="007C4B7B">
        <w:t>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</w:t>
      </w:r>
      <w:r w:rsidR="00886EF9">
        <w:t>ентством воздушного транспорта).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Указанные документы могут быть представлены заявителем по собственной инициативе.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15. Требования к документам, необходимым для предоставления муниципальной услуги.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Заявление о предоставлении муниципальной услуги, представляется по форме, приведенной в приложении № 1 к Административному регламенту.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Документы, представляемые заявителем в целях предоставления муниципальной услуги: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Форму заявления о предоставлении муниципальной услуги заявитель может получить: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на информационном стенде в месте предоставления муниципальной услуги;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у специалиста уполномоченного органа;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у работника МФЦ;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посредством информационно-телекоммуникационной сети «Интернет»  на официальном сайте, Едином и региональном порталах.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16. Способы направления документов, необходимых для предоставления муниципальной услуги: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посредством почтовой связи на адрес уполномоченного органа;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путем личного вручения либо через уполномоченного представителя или посредством курьерской доставки;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через МФЦ;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посредством электронной почты на электронный адрес уполномоченного органа.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17. В соответствии с пунктами 1, 2, 4 части 1 статьи 7 Федерального закона № 210-ФЗ запрещается требовать от заявителей: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</w:t>
      </w:r>
      <w:r w:rsidRPr="007C4B7B">
        <w:lastRenderedPageBreak/>
        <w:t>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20. Основания для отказа в предоставлении муниципальной услуги: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непредставление документов, обязанность по представлению которых возложена на заявителя;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 если сведения о площадках посадки (взлета), расположенные на территории населенных пунктов сельского поселения Сингапай, опубликованы в документах аэронавигационной информации;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населенных пунктов сельского поселения Сингапай, а также если площадки посадки (взлета) расположены вне границ населенных пунктов сельского поселения Сингапай;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пунктом 39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="00E62394" w:rsidRPr="007C4B7B">
        <w:fldChar w:fldCharType="begin"/>
      </w:r>
      <w:r w:rsidRPr="007C4B7B"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instrText>Приказ Минтранса России от 16.01.2012 N 6</w:instrTex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instrText>Федеральные авиационные правила от 16.01.2012</w:instrTex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instrText>Статус: действующая редакция (действ. с 08.02.2019)"</w:instrText>
      </w:r>
      <w:r w:rsidR="00E62394" w:rsidRPr="007C4B7B">
        <w:fldChar w:fldCharType="separate"/>
      </w:r>
      <w:r w:rsidRPr="007C4B7B">
        <w:t xml:space="preserve">приказом Минтранса России от 16.01.2012 № 6 </w:t>
      </w:r>
      <w:r w:rsidR="00E62394" w:rsidRPr="007C4B7B">
        <w:fldChar w:fldCharType="end"/>
      </w:r>
      <w:r w:rsidRPr="007C4B7B">
        <w:t>, получить разрешение лиц, в интересах которых установлены такие зоны;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Срок регистрации запроса заявителя о предоставлении муниципальной услуги 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23. Заявления, поступившие в адрес уполномоченного органа, подлежат обязательной регистрации в течение 1 рабочего дня с момента поступления в уполномоченный орган.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 xml:space="preserve">Срок и порядок регистрации заявления о предоставлении муниципальной услуги работниками </w:t>
      </w:r>
      <w:r w:rsidRPr="007C4B7B">
        <w:lastRenderedPageBreak/>
        <w:t>МФЦ осуществляется в соответствии с регламентом работы МФЦ.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D76E9" w:rsidRPr="007C4B7B" w:rsidRDefault="00CD76E9" w:rsidP="00582315">
      <w:pPr>
        <w:pStyle w:val="FORMATTEXT"/>
        <w:ind w:firstLine="568"/>
        <w:jc w:val="both"/>
      </w:pPr>
      <w:r w:rsidRPr="007C4B7B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CD76E9" w:rsidRPr="007C4B7B" w:rsidRDefault="00CD76E9" w:rsidP="00F55F34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CD76E9" w:rsidRPr="007C4B7B" w:rsidRDefault="00CD76E9" w:rsidP="00F55F34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 xml:space="preserve">Места предоставления муниципальной услуги оборудуются с учетом требований доступности для инвалидов, в соответствии с действующим законодательством Российской Федерации о социальной защите инвалидов. </w:t>
      </w:r>
    </w:p>
    <w:p w:rsidR="00CD76E9" w:rsidRPr="007C4B7B" w:rsidRDefault="00CD76E9" w:rsidP="00F55F34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7C4B7B">
        <w:rPr>
          <w:sz w:val="20"/>
          <w:szCs w:val="20"/>
          <w:lang w:eastAsia="ar-SA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Показатели доступности и качества муниципальной услуги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25. Показателями доступности муниципальной услуги являются: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бесплатность предоставления муниципальной услуги и информации о процедуре предоставления муниципальной услуги;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доступность заявителей к форме заявления о предоставлении муниципальной услуги, размещенной на Едином портале;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возможность получения заявителем муниципальной услуги в МФЦ.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26. Показателями качества муниципальной услуги являются: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lastRenderedPageBreak/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Иные требования, в том числе учитывающие особенности предоставления муниципальной услуги в электронной форме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27. Муниципальная услуга в электронной форме с использованием Единого портала не предоставляется.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28. Посредством Единого портала заявителю обеспечивается: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получение информации о порядке и сроках предоставления муниципальной услуги;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На официальном сайте, Едином портале размещены образцы заполнения электронной формы запроса.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Заявителям обеспечивается возможность оценить доступность и качество муниципальной услуги в МФЦ.</w:t>
      </w:r>
    </w:p>
    <w:p w:rsidR="00CD76E9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29. Предоставление муниципальной услуги включает в себя следующие административные процедуры: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прием и регистрация заявления о предоставлении муниципальной услуги;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- выдача (направление) заявителю документов, являющихся результатом предоставления муниципальной услуги.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Прием и регистрация заявления о предоставлении муниципальной услуги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30. Основанием для начала административной процедуры является поступление заявления в уполномоченный орган.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другой-приобщается к принятым документам; при поступлении заявления о предоставлении муниципальной услуги в форме электронного документа-направление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 xml:space="preserve">Заявление о предоставлении муниципальной услуги, поступившее в МФЦ, передается в </w:t>
      </w:r>
      <w:r w:rsidRPr="007C4B7B">
        <w:lastRenderedPageBreak/>
        <w:t>уполномоченный орган в срок, установленный соглашением между МФЦ и уполномоченным органом.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31.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инициативе,-в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32.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Содержание административных действий, входящих в состав административной процедуры: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принятие решения о предоставлении муниципальной услуги или об отказе в её предоставлении;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оформление документов, являющихся результатом предоставления муниципальной услуги;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подписание документов, являющихся результатом предоставления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Максимальный срок выполнения административной процедуры-1 (один) рабочий день.</w:t>
      </w:r>
    </w:p>
    <w:p w:rsidR="00CD76E9" w:rsidRPr="007C4B7B" w:rsidRDefault="00CD76E9" w:rsidP="00F55F34">
      <w:pPr>
        <w:pStyle w:val="FORMATTEXT"/>
        <w:ind w:firstLine="568"/>
        <w:jc w:val="both"/>
      </w:pP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ответственным за рассмотрение заявления и прилагаемых к нему документов, за оформление документов, являющихся результатом предоставления муниципальной услуги является специалист уполномоченного органа;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- ответственным за принятие решения о предоставлении муниципальной услуги или об отказе в её предоставлении, за подписание документа, являющегося результатом предоставления муниципальной услуги является глава  сельского поселения Сингапай, либо лицо, его замещающее.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 xml:space="preserve">Критерий принятия решения о предоставлении или об отказе в предоставлении муниципальной </w:t>
      </w:r>
      <w:r w:rsidRPr="007C4B7B">
        <w:lastRenderedPageBreak/>
        <w:t>услуги: наличие или отсутствие оснований для отказа в предоставлении муниципальной услуги.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CD76E9" w:rsidRPr="007C4B7B" w:rsidRDefault="00CD76E9" w:rsidP="00F55F34">
      <w:pPr>
        <w:pStyle w:val="FORMATTEXT"/>
        <w:ind w:firstLine="568"/>
        <w:jc w:val="both"/>
      </w:pPr>
      <w:r w:rsidRPr="007C4B7B"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33.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Результатом выполнения административной процедуры является: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Способ фиксации результата выполнения административной процедуры: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№ 210-ФЗ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34. На Едином портале размещается информация о муниципальной услуге, рекомендуемая форма заявления (запроса).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35.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lastRenderedPageBreak/>
        <w:t>36. Запись на прием в уполномоченный орган для подачи заявления (запроса) с использованием Единого портала не осуществляется.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37. Получение сведений о ходе выполнения заявления (запроса) с использованием Единого портала не осуществляется.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38. Заявителю обеспечивается возможность оценить доступность и качество предоставления муниципальной услуги в МФЦ.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39. Результат предоставления государственной услуги с использованием Единого портала не предоставляется.</w:t>
      </w: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40.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(далее-заявление).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Особенности выполнения административных процедур (действий) в МФЦ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41.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Предоставление муниципальной услуги включает в себя следующие административные процедуры, выполняемые МФЦ: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обработка персональных данных, связанных с предоставлением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Муниципальная услуга не может быть получена посредством комплексного запроса.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4. Формы контроля за исполнением административного регламента </w:t>
      </w: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lastRenderedPageBreak/>
        <w:t>42.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43.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44.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45.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за: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нарушение срока регистрации запроса (заявления) заявителя о предоставлении муниципальной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нарушение Административного регламента, выразившееся в нарушении срока предоставления муниципальной услуги;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Положения, характеризующие требования к порядку и формам</w:t>
      </w: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контроля за предоставлением муниципальной услуги, в том числе со стороны граждан, их объединений и организаций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46.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CD76E9" w:rsidRPr="000070D4" w:rsidRDefault="00CD76E9" w:rsidP="000070D4">
      <w:pPr>
        <w:pStyle w:val="FORMATTEXT"/>
        <w:ind w:firstLine="568"/>
        <w:jc w:val="both"/>
      </w:pPr>
      <w:r w:rsidRPr="007C4B7B"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CD76E9" w:rsidRDefault="00CD76E9" w:rsidP="00DD3114">
      <w:pPr>
        <w:pStyle w:val="HEADERTEXT"/>
        <w:rPr>
          <w:b/>
          <w:bCs/>
        </w:rPr>
      </w:pPr>
    </w:p>
    <w:p w:rsidR="00752430" w:rsidRPr="007C4B7B" w:rsidRDefault="00752430" w:rsidP="00DD3114">
      <w:pPr>
        <w:pStyle w:val="HEADERTEXT"/>
        <w:rPr>
          <w:b/>
          <w:bCs/>
        </w:rPr>
      </w:pPr>
      <w:bookmarkStart w:id="0" w:name="_GoBack"/>
      <w:bookmarkEnd w:id="0"/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CD76E9" w:rsidRPr="007C4B7B" w:rsidRDefault="00CD76E9" w:rsidP="00DD3114">
      <w:pPr>
        <w:pStyle w:val="HEADERTEXT"/>
        <w:rPr>
          <w:b/>
          <w:bCs/>
          <w:color w:val="auto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47.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CD76E9" w:rsidRPr="007C4B7B" w:rsidRDefault="00CD76E9" w:rsidP="00DD3114">
      <w:pPr>
        <w:pStyle w:val="HEADERTEXT"/>
        <w:rPr>
          <w:b/>
          <w:bCs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48.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  (https://do.gosuslugi.ru/).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округа-Югры.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:rsidR="00CD76E9" w:rsidRPr="007C4B7B" w:rsidRDefault="00CD76E9" w:rsidP="00354A8E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49. Информирование заявителей о порядке подачи и рассмотрения жалобы осуществляется в следующих формах (по выбору заявителя):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устной (при личном обращении заявителя и/или по телефону);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письменной (при письменном обращении заявителя по почте, электронной почте, факсу);</w: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CD76E9" w:rsidRPr="007C4B7B" w:rsidRDefault="00CD76E9" w:rsidP="00354A8E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</w:rPr>
      </w:pPr>
      <w:r w:rsidRPr="007C4B7B">
        <w:rPr>
          <w:b/>
          <w:bCs/>
          <w:color w:val="auto"/>
        </w:rPr>
        <w:lastRenderedPageBreak/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50.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 xml:space="preserve">- </w:t>
      </w:r>
      <w:r w:rsidR="00E62394" w:rsidRPr="007C4B7B">
        <w:fldChar w:fldCharType="begin"/>
      </w:r>
      <w:r w:rsidRPr="007C4B7B"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instrText>Федеральный закон от 27.07.2010 N 210-ФЗ</w:instrText>
      </w:r>
    </w:p>
    <w:p w:rsidR="00CD76E9" w:rsidRPr="007C4B7B" w:rsidRDefault="00CD76E9" w:rsidP="00354A8E">
      <w:pPr>
        <w:pStyle w:val="FORMATTEXT"/>
        <w:ind w:firstLine="568"/>
        <w:jc w:val="both"/>
      </w:pPr>
      <w:r w:rsidRPr="007C4B7B">
        <w:instrText>Статус: действующая редакция (действ. с 11.08.2020)"</w:instrText>
      </w:r>
      <w:r w:rsidR="00E62394" w:rsidRPr="007C4B7B">
        <w:fldChar w:fldCharType="separate"/>
      </w:r>
      <w:r w:rsidRPr="007C4B7B">
        <w:t xml:space="preserve">Федеральный закон от 27 июля 2010 года № 210-ФЗ «Об организации предоставления государственных и муниципальных услуг» </w:t>
      </w:r>
      <w:r w:rsidR="00E62394" w:rsidRPr="007C4B7B">
        <w:fldChar w:fldCharType="end"/>
      </w:r>
      <w:r w:rsidRPr="007C4B7B">
        <w:t>;</w:t>
      </w:r>
    </w:p>
    <w:p w:rsidR="00CD76E9" w:rsidRPr="007C4B7B" w:rsidRDefault="00CD76E9" w:rsidP="00354A8E">
      <w:pPr>
        <w:autoSpaceDN w:val="0"/>
        <w:rPr>
          <w:sz w:val="20"/>
          <w:szCs w:val="20"/>
        </w:rPr>
      </w:pPr>
      <w:r w:rsidRPr="007C4B7B">
        <w:rPr>
          <w:sz w:val="20"/>
          <w:szCs w:val="20"/>
        </w:rPr>
        <w:t>- постановление администрации сельского поселения Сингапай от 19.12.2017 № 247 «О порядке   подачи и рассмотрения жалоб на решения и действия (бездействие) должностных лиц, муниципальных служащих администрации сельского поселения Сингапай, ее должностных лиц и муниципальных служащих» .</w:t>
      </w:r>
    </w:p>
    <w:p w:rsidR="00CD76E9" w:rsidRPr="007C4B7B" w:rsidRDefault="00CD76E9" w:rsidP="00DD3114">
      <w:pPr>
        <w:pStyle w:val="FORMATTEXT"/>
        <w:ind w:firstLine="568"/>
        <w:jc w:val="both"/>
      </w:pPr>
      <w:r w:rsidRPr="007C4B7B"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CD76E9" w:rsidRPr="007C4B7B" w:rsidRDefault="00CD76E9" w:rsidP="00DD3114">
      <w:pPr>
        <w:pStyle w:val="FORMATTEXT"/>
        <w:ind w:firstLine="568"/>
        <w:jc w:val="both"/>
      </w:pPr>
    </w:p>
    <w:p w:rsidR="00CD76E9" w:rsidRPr="007C4B7B" w:rsidRDefault="00CD76E9" w:rsidP="00DD3114">
      <w:pPr>
        <w:pStyle w:val="FORMATTEXT"/>
        <w:jc w:val="right"/>
      </w:pPr>
    </w:p>
    <w:p w:rsidR="00CD76E9" w:rsidRPr="007C4B7B" w:rsidRDefault="00CD76E9" w:rsidP="00DD3114">
      <w:pPr>
        <w:pStyle w:val="FORMATTEXT"/>
        <w:jc w:val="right"/>
      </w:pPr>
    </w:p>
    <w:p w:rsidR="00CD76E9" w:rsidRPr="007C4B7B" w:rsidRDefault="00CD76E9" w:rsidP="00DD3114">
      <w:pPr>
        <w:pStyle w:val="FORMATTEXT"/>
        <w:jc w:val="right"/>
      </w:pPr>
    </w:p>
    <w:p w:rsidR="00CD76E9" w:rsidRPr="007C4B7B" w:rsidRDefault="00CD76E9" w:rsidP="00DD3114">
      <w:pPr>
        <w:pStyle w:val="FORMATTEXT"/>
        <w:jc w:val="right"/>
      </w:pPr>
    </w:p>
    <w:p w:rsidR="00CD76E9" w:rsidRDefault="00CD76E9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0070D4" w:rsidRDefault="000070D4" w:rsidP="00DD3114">
      <w:pPr>
        <w:pStyle w:val="FORMATTEXT"/>
        <w:jc w:val="right"/>
      </w:pPr>
    </w:p>
    <w:p w:rsidR="00CD76E9" w:rsidRDefault="00CD76E9" w:rsidP="00DD3114">
      <w:pPr>
        <w:pStyle w:val="FORMATTEXT"/>
        <w:jc w:val="right"/>
      </w:pPr>
    </w:p>
    <w:p w:rsidR="00374287" w:rsidRPr="007C4B7B" w:rsidRDefault="00374287" w:rsidP="00DD3114">
      <w:pPr>
        <w:pStyle w:val="FORMATTEXT"/>
        <w:jc w:val="right"/>
      </w:pPr>
    </w:p>
    <w:p w:rsidR="00CD76E9" w:rsidRPr="007C4B7B" w:rsidRDefault="00CD76E9" w:rsidP="00DD3114">
      <w:pPr>
        <w:pStyle w:val="FORMATTEXT"/>
        <w:jc w:val="right"/>
      </w:pP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Приложение № 1</w:t>
      </w: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:rsidR="00CD76E9" w:rsidRPr="007C4B7B" w:rsidRDefault="00CD76E9" w:rsidP="007C4B7B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:rsidR="00CD76E9" w:rsidRPr="00354A8E" w:rsidRDefault="00CD76E9" w:rsidP="00DD311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Главе администрации сельского поселения Сингапай</w:t>
      </w: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</w:t>
      </w: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от _____________________________________________</w:t>
      </w:r>
    </w:p>
    <w:p w:rsidR="00CD76E9" w:rsidRPr="001D475E" w:rsidRDefault="00CD76E9" w:rsidP="001D475E">
      <w:pPr>
        <w:pStyle w:val="FORMATTEXT"/>
        <w:ind w:firstLine="4860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(наименование юридического лица; фамилия, имя, отчество физического лица)</w:t>
      </w: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</w:t>
      </w:r>
    </w:p>
    <w:p w:rsidR="00CD76E9" w:rsidRPr="001D475E" w:rsidRDefault="00CD76E9" w:rsidP="001D475E">
      <w:pPr>
        <w:pStyle w:val="FORMATTEXT"/>
        <w:ind w:firstLine="4860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(адрес места нахождения/жительства)</w:t>
      </w: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>телефон: __________________, факс _______________</w:t>
      </w:r>
    </w:p>
    <w:p w:rsidR="00CD76E9" w:rsidRPr="001D475E" w:rsidRDefault="00CD76E9" w:rsidP="001D475E">
      <w:pPr>
        <w:pStyle w:val="FORMATTEXT"/>
        <w:ind w:firstLine="4860"/>
        <w:rPr>
          <w:sz w:val="18"/>
          <w:szCs w:val="18"/>
        </w:rPr>
      </w:pPr>
      <w:r w:rsidRPr="001D475E">
        <w:rPr>
          <w:sz w:val="18"/>
          <w:szCs w:val="18"/>
        </w:rPr>
        <w:t xml:space="preserve">эл. почта: ______________________________________ </w:t>
      </w:r>
    </w:p>
    <w:p w:rsidR="00CD76E9" w:rsidRPr="004B4DF8" w:rsidRDefault="00CD76E9" w:rsidP="00DD3114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CD76E9" w:rsidRPr="007C4B7B" w:rsidRDefault="00CD76E9" w:rsidP="00DD3114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7C4B7B">
        <w:rPr>
          <w:b/>
          <w:bCs/>
          <w:color w:val="auto"/>
          <w:sz w:val="18"/>
          <w:szCs w:val="18"/>
        </w:rPr>
        <w:t xml:space="preserve"> 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Прошу выдать разрешение на выполнение над территорией муниципального образования</w:t>
      </w:r>
    </w:p>
    <w:p w:rsidR="00CD76E9" w:rsidRPr="007C4B7B" w:rsidRDefault="00CD76E9" w:rsidP="007C4B7B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7C4B7B">
      <w:pPr>
        <w:pStyle w:val="HORIZLINE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7C4B7B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:rsidR="00CD76E9" w:rsidRPr="007C4B7B" w:rsidRDefault="00CD76E9" w:rsidP="007C4B7B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</w:t>
      </w:r>
    </w:p>
    <w:p w:rsidR="00CD76E9" w:rsidRPr="007C4B7B" w:rsidRDefault="00CD76E9" w:rsidP="004B4DF8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 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 с целью: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</w:p>
    <w:p w:rsidR="00CD76E9" w:rsidRPr="007C4B7B" w:rsidRDefault="00CD76E9" w:rsidP="004B4DF8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на воздушном судне: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7C4B7B" w:rsidRDefault="00CD76E9" w:rsidP="004B4DF8">
      <w:pPr>
        <w:pStyle w:val="FORMATTEXT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927E1D" w:rsidRDefault="00927E1D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Документы, являющиеся результатом предоставления муниципальной услуги, прошу выдать (направить):</w:t>
      </w: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(ниже отметить необходимое значком V или X)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 w:rsidR="007E2E06" w:rsidRPr="00E62394">
        <w:rPr>
          <w:noProof/>
          <w:position w:val="-10"/>
          <w:sz w:val="18"/>
          <w:szCs w:val="18"/>
        </w:rPr>
        <w:pict>
          <v:shape id="Рисунок 6" o:spid="_x0000_i1025" type="#_x0000_t75" style="width:18pt;height:15pt;visibility:visible">
            <v:imagedata r:id="rId8" o:title=""/>
          </v:shape>
        </w:pict>
      </w:r>
      <w:r w:rsidRPr="007C4B7B">
        <w:rPr>
          <w:sz w:val="18"/>
          <w:szCs w:val="18"/>
        </w:rPr>
        <w:t xml:space="preserve">   ---в виде бумажного документа в МФЦ; </w:t>
      </w:r>
    </w:p>
    <w:p w:rsidR="00CD76E9" w:rsidRPr="007C4B7B" w:rsidRDefault="00CD76E9" w:rsidP="00DD3114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 w:rsidR="007E2E06" w:rsidRPr="00E62394">
        <w:rPr>
          <w:noProof/>
          <w:position w:val="-10"/>
          <w:sz w:val="18"/>
          <w:szCs w:val="18"/>
        </w:rPr>
        <w:pict>
          <v:shape id="Рисунок 5" o:spid="_x0000_i1026" type="#_x0000_t75" style="width:18pt;height:15pt;visibility:visible">
            <v:imagedata r:id="rId8" o:title=""/>
          </v:shape>
        </w:pict>
      </w:r>
      <w:r w:rsidRPr="007C4B7B">
        <w:rPr>
          <w:sz w:val="18"/>
          <w:szCs w:val="18"/>
        </w:rPr>
        <w:t xml:space="preserve"> ---в виде бумажного документа при личном обращении в уполномоченный орган; </w:t>
      </w:r>
    </w:p>
    <w:p w:rsidR="00CD76E9" w:rsidRPr="007C4B7B" w:rsidRDefault="00CD76E9" w:rsidP="00DD3114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 w:rsidR="007E2E06" w:rsidRPr="00E62394">
        <w:rPr>
          <w:noProof/>
          <w:position w:val="-10"/>
          <w:sz w:val="18"/>
          <w:szCs w:val="18"/>
        </w:rPr>
        <w:pict>
          <v:shape id="Рисунок 4" o:spid="_x0000_i1027" type="#_x0000_t75" style="width:18pt;height:15pt;visibility:visible">
            <v:imagedata r:id="rId8" o:title=""/>
          </v:shape>
        </w:pict>
      </w:r>
      <w:r w:rsidRPr="007C4B7B">
        <w:rPr>
          <w:sz w:val="18"/>
          <w:szCs w:val="18"/>
        </w:rPr>
        <w:t xml:space="preserve">  ---посредством почтовой связи в виде бумажного документа, отправленного на почтовый адрес: 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_______________________________________________________________________________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 почтовый адрес)</w:t>
      </w:r>
    </w:p>
    <w:p w:rsidR="00CD76E9" w:rsidRPr="007C4B7B" w:rsidRDefault="00CD76E9" w:rsidP="00DD3114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       </w:t>
      </w:r>
      <w:r w:rsidR="007E2E06" w:rsidRPr="00E62394">
        <w:rPr>
          <w:noProof/>
          <w:position w:val="-10"/>
          <w:sz w:val="18"/>
          <w:szCs w:val="18"/>
        </w:rPr>
        <w:pict>
          <v:shape id="Рисунок 3" o:spid="_x0000_i1028" type="#_x0000_t75" style="width:18pt;height:15pt;visibility:visible">
            <v:imagedata r:id="rId8" o:title=""/>
          </v:shape>
        </w:pict>
      </w:r>
      <w:r w:rsidRPr="007C4B7B">
        <w:rPr>
          <w:sz w:val="18"/>
          <w:szCs w:val="18"/>
        </w:rPr>
        <w:t xml:space="preserve">   --- в виде электронного документа, направленного на электронную почту заявителя </w:t>
      </w:r>
    </w:p>
    <w:p w:rsidR="00CD76E9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&lt;*&gt; Заявление от юридических лиц оформляется на официальном бланке организации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Default="00CD76E9" w:rsidP="004B4DF8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4B4DF8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Приложение:</w:t>
      </w:r>
    </w:p>
    <w:p w:rsidR="00CD76E9" w:rsidRPr="007C4B7B" w:rsidRDefault="00CD76E9" w:rsidP="001D475E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7C4B7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D76E9" w:rsidRPr="001D475E" w:rsidRDefault="00CD76E9" w:rsidP="001D475E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(документы, прилагаемые к заявлению)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"____" ___________ 20__ г. _________________________________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(подпись, расшифровка подписи)</w:t>
      </w:r>
    </w:p>
    <w:p w:rsidR="00CD76E9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&lt;1&gt; В соответствии с частью 4 статьи 9 </w:t>
      </w:r>
      <w:r w:rsidR="00E62394" w:rsidRPr="007C4B7B">
        <w:rPr>
          <w:sz w:val="18"/>
          <w:szCs w:val="18"/>
        </w:rPr>
        <w:fldChar w:fldCharType="begin"/>
      </w:r>
      <w:r w:rsidRPr="007C4B7B">
        <w:rPr>
          <w:sz w:val="18"/>
          <w:szCs w:val="18"/>
        </w:rPr>
        <w:instrText xml:space="preserve"> HYPERLINK "kodeks://link/d?nd=901990046"\o"’’О персональных данных (с изменениями на 24 апреля 2020 года)’’</w:instrTex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instrText>Федеральный закон от 27.07.2006 N 152-ФЗ</w:instrText>
      </w:r>
    </w:p>
    <w:p w:rsidR="00CD76E9" w:rsidRPr="007C4B7B" w:rsidRDefault="00CD76E9" w:rsidP="004B4DF8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instrText>Статус: действующая редакция (действ. с 01.07.2020)"</w:instrText>
      </w:r>
      <w:r w:rsidR="00E62394" w:rsidRPr="007C4B7B">
        <w:rPr>
          <w:sz w:val="18"/>
          <w:szCs w:val="18"/>
        </w:rPr>
        <w:fldChar w:fldCharType="separate"/>
      </w:r>
      <w:r w:rsidRPr="007C4B7B">
        <w:rPr>
          <w:sz w:val="18"/>
          <w:szCs w:val="18"/>
        </w:rPr>
        <w:t xml:space="preserve">Федерального закона от 27.07.2006 № 152-ФЗ «О персональных данных» </w:t>
      </w:r>
      <w:r w:rsidR="00E62394" w:rsidRPr="007C4B7B">
        <w:rPr>
          <w:sz w:val="18"/>
          <w:szCs w:val="18"/>
        </w:rPr>
        <w:fldChar w:fldCharType="end"/>
      </w:r>
      <w:r w:rsidRPr="007C4B7B">
        <w:rPr>
          <w:sz w:val="18"/>
          <w:szCs w:val="18"/>
        </w:rPr>
        <w:t xml:space="preserve"> даю согласие на обработку персональных данных, в том числе данных, содержащихся в представленных мною документах, - бессрочно.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Настоящее согласие дано мною в целях предоставления разрешения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расположенных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информации.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"____" ___________ 20__ г. _________________________________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(подпись, расшифровка подписи)</w:t>
      </w:r>
    </w:p>
    <w:p w:rsidR="00CD76E9" w:rsidRPr="007C4B7B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>--------------------------------</w:t>
      </w:r>
    </w:p>
    <w:p w:rsidR="00CD76E9" w:rsidRPr="007C4B7B" w:rsidRDefault="00CD76E9" w:rsidP="001D475E">
      <w:pPr>
        <w:pStyle w:val="FORMATTEXT"/>
        <w:jc w:val="both"/>
        <w:rPr>
          <w:sz w:val="18"/>
          <w:szCs w:val="18"/>
        </w:rPr>
      </w:pPr>
      <w:r w:rsidRPr="007C4B7B">
        <w:rPr>
          <w:sz w:val="18"/>
          <w:szCs w:val="18"/>
        </w:rPr>
        <w:t xml:space="preserve">&lt;1&gt; Заполняется в случае направления заявления от имени физического лица </w:t>
      </w: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927E1D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927E1D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927E1D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927E1D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927E1D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927E1D" w:rsidRDefault="00374287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Default="00CD76E9" w:rsidP="007415AA">
      <w:pPr>
        <w:pStyle w:val="FORMATTEXT"/>
        <w:ind w:firstLine="5245"/>
        <w:rPr>
          <w:rFonts w:ascii="Times New Roman" w:hAnsi="Times New Roman" w:cs="Times New Roman"/>
          <w:sz w:val="18"/>
          <w:szCs w:val="18"/>
        </w:rPr>
      </w:pP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:rsidR="00CD76E9" w:rsidRPr="007C4B7B" w:rsidRDefault="00CD76E9" w:rsidP="001D475E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:rsidR="00CD76E9" w:rsidRPr="004B4DF8" w:rsidRDefault="00CD76E9" w:rsidP="00DD3114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CD76E9" w:rsidRPr="001D475E" w:rsidRDefault="00CD76E9" w:rsidP="00DD3114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1D475E">
        <w:rPr>
          <w:b/>
          <w:bCs/>
          <w:color w:val="auto"/>
          <w:sz w:val="18"/>
          <w:szCs w:val="18"/>
        </w:rPr>
        <w:t xml:space="preserve"> 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:rsidR="00CD76E9" w:rsidRDefault="00CD76E9" w:rsidP="001D475E">
      <w:pPr>
        <w:pStyle w:val="FORMATTEXT"/>
        <w:jc w:val="center"/>
        <w:rPr>
          <w:sz w:val="18"/>
          <w:szCs w:val="18"/>
        </w:rPr>
      </w:pPr>
    </w:p>
    <w:p w:rsidR="00CD76E9" w:rsidRPr="001D475E" w:rsidRDefault="00CD76E9" w:rsidP="001D475E">
      <w:pPr>
        <w:pStyle w:val="FORMATTEXT"/>
        <w:jc w:val="center"/>
        <w:rPr>
          <w:sz w:val="18"/>
          <w:szCs w:val="18"/>
        </w:rPr>
      </w:pPr>
      <w:r w:rsidRPr="001D475E">
        <w:rPr>
          <w:sz w:val="18"/>
          <w:szCs w:val="18"/>
        </w:rPr>
        <w:t>(нужное подчеркнуть)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Рассмотрев Ваше заявление от «  ____  » _____________ 20___ г., 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администрация сельского поселения Сингапай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="00E62394" w:rsidRPr="001D475E">
        <w:rPr>
          <w:sz w:val="18"/>
          <w:szCs w:val="18"/>
        </w:rPr>
        <w:fldChar w:fldCharType="begin"/>
      </w:r>
      <w:r w:rsidRPr="001D475E">
        <w:rPr>
          <w:sz w:val="18"/>
          <w:szCs w:val="1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Приказ Минтранса России от 16.01.2012 N 6</w:instrTex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Федеральные авиационные правила от 16.01.2012</w:instrTex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1D475E">
        <w:rPr>
          <w:sz w:val="18"/>
          <w:szCs w:val="18"/>
        </w:rPr>
        <w:instrText>Статус: действующая редакция (действ. с 08.02.2019)"</w:instrText>
      </w:r>
      <w:r w:rsidR="00E62394" w:rsidRPr="001D475E">
        <w:rPr>
          <w:sz w:val="18"/>
          <w:szCs w:val="18"/>
        </w:rPr>
        <w:fldChar w:fldCharType="separate"/>
      </w:r>
      <w:r w:rsidRPr="001D475E">
        <w:rPr>
          <w:sz w:val="18"/>
          <w:szCs w:val="18"/>
        </w:rPr>
        <w:t xml:space="preserve">приказом Минтранса России от 16.01.2012 N 6 </w:t>
      </w:r>
      <w:r w:rsidR="00E62394" w:rsidRPr="001D475E">
        <w:rPr>
          <w:sz w:val="18"/>
          <w:szCs w:val="18"/>
        </w:rPr>
        <w:fldChar w:fldCharType="end"/>
      </w:r>
      <w:r w:rsidRPr="001D475E">
        <w:rPr>
          <w:sz w:val="18"/>
          <w:szCs w:val="18"/>
        </w:rPr>
        <w:t>, разрешает: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(наименование юридического лица; фамилия, имя, отчество физического лица)  адрес места нахождения (жительства):</w:t>
      </w: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1D475E">
        <w:rPr>
          <w:rFonts w:ascii="Arial" w:hAnsi="Arial" w:cs="Arial"/>
          <w:sz w:val="18"/>
          <w:szCs w:val="18"/>
        </w:rPr>
        <w:t>выполнение 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CD76E9" w:rsidRPr="001D475E" w:rsidRDefault="00CD76E9" w:rsidP="008309E2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 xml:space="preserve"> над территорией муниципального образования 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</w:t>
      </w:r>
      <w:r w:rsidRPr="001D475E">
        <w:rPr>
          <w:sz w:val="18"/>
          <w:szCs w:val="18"/>
        </w:rPr>
        <w:t xml:space="preserve"> с целью: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1D475E" w:rsidRDefault="00CD76E9" w:rsidP="001D475E">
      <w:pPr>
        <w:pStyle w:val="FORMATTEXT"/>
        <w:ind w:firstLine="568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(цель проведения запрашиваемого вида деятельности) на воздушном судне (воздушных судах):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1D475E" w:rsidRDefault="00CD76E9" w:rsidP="001D475E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 количество и тип воздушных судов) государственный регистрационный (опознавательный) знак(и):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1D475E" w:rsidRDefault="00CD76E9" w:rsidP="001D475E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(указать, если заранее известно)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место использования воздушного пространства (посадки (взлета)):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1D475E" w:rsidRDefault="00CD76E9" w:rsidP="001D475E">
      <w:pPr>
        <w:pStyle w:val="FORMATTEXT"/>
        <w:jc w:val="center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Default="00CD76E9" w:rsidP="008309E2">
      <w:pPr>
        <w:pStyle w:val="FORMATTEXT"/>
        <w:jc w:val="both"/>
        <w:rPr>
          <w:sz w:val="18"/>
          <w:szCs w:val="18"/>
        </w:rPr>
      </w:pPr>
    </w:p>
    <w:p w:rsidR="00CD76E9" w:rsidRDefault="00CD76E9" w:rsidP="008309E2">
      <w:pPr>
        <w:pStyle w:val="FORMATTEXT"/>
        <w:jc w:val="both"/>
        <w:rPr>
          <w:sz w:val="18"/>
          <w:szCs w:val="18"/>
        </w:rPr>
      </w:pPr>
    </w:p>
    <w:p w:rsidR="00CD76E9" w:rsidRPr="001D475E" w:rsidRDefault="00CD76E9" w:rsidP="008309E2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Глава сельского поселения Сингапай _____________________ __________________________</w:t>
      </w:r>
    </w:p>
    <w:p w:rsidR="00CD76E9" w:rsidRPr="001D475E" w:rsidRDefault="00CD76E9" w:rsidP="00DD3114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 xml:space="preserve">    (подпись)                                  Ф.И.О.   </w:t>
      </w:r>
    </w:p>
    <w:p w:rsidR="00CD76E9" w:rsidRDefault="00CD76E9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Default="00374287" w:rsidP="00DD3114">
      <w:pPr>
        <w:pStyle w:val="FORMATTEXT"/>
        <w:jc w:val="right"/>
        <w:rPr>
          <w:sz w:val="18"/>
          <w:szCs w:val="18"/>
        </w:rPr>
      </w:pPr>
    </w:p>
    <w:p w:rsidR="00374287" w:rsidRPr="001D475E" w:rsidRDefault="00374287" w:rsidP="00DD3114">
      <w:pPr>
        <w:pStyle w:val="FORMATTEXT"/>
        <w:jc w:val="right"/>
        <w:rPr>
          <w:sz w:val="18"/>
          <w:szCs w:val="18"/>
        </w:rPr>
      </w:pPr>
    </w:p>
    <w:p w:rsidR="00CD76E9" w:rsidRDefault="00CD76E9" w:rsidP="00DD3114">
      <w:pPr>
        <w:pStyle w:val="FORMATTEXT"/>
        <w:jc w:val="right"/>
        <w:rPr>
          <w:sz w:val="18"/>
          <w:szCs w:val="18"/>
        </w:rPr>
      </w:pPr>
    </w:p>
    <w:p w:rsidR="00CD76E9" w:rsidRPr="001D475E" w:rsidRDefault="00CD76E9" w:rsidP="00DD3114">
      <w:pPr>
        <w:pStyle w:val="FORMATTEXT"/>
        <w:jc w:val="right"/>
        <w:rPr>
          <w:sz w:val="18"/>
          <w:szCs w:val="18"/>
        </w:rPr>
      </w:pP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к административному регламенту предоставления</w:t>
      </w: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муниципальной услуги «Выдача разрешения </w:t>
      </w: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 xml:space="preserve">на выполнение авиационных работ, парашютных </w:t>
      </w: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посадка (взлет) на расположенные в границах населенных</w:t>
      </w:r>
    </w:p>
    <w:p w:rsidR="00CD76E9" w:rsidRPr="007C4B7B" w:rsidRDefault="00CD76E9" w:rsidP="00A40928">
      <w:pPr>
        <w:pStyle w:val="FORMATTEXT"/>
        <w:ind w:left="5220"/>
        <w:rPr>
          <w:sz w:val="16"/>
          <w:szCs w:val="16"/>
        </w:rPr>
      </w:pPr>
      <w:r w:rsidRPr="007C4B7B">
        <w:rPr>
          <w:sz w:val="16"/>
          <w:szCs w:val="16"/>
        </w:rPr>
        <w:t>пунктов площадки, сведения о которых не опубликованы в документах аэронавигационной информации»</w:t>
      </w:r>
    </w:p>
    <w:p w:rsidR="00CD76E9" w:rsidRDefault="00CD76E9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D76E9" w:rsidRDefault="00CD76E9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D76E9" w:rsidRPr="00A40928" w:rsidRDefault="00CD76E9" w:rsidP="00DD3114">
      <w:pPr>
        <w:pStyle w:val="HEADERTEXT"/>
        <w:jc w:val="center"/>
        <w:rPr>
          <w:b/>
          <w:bCs/>
          <w:color w:val="auto"/>
          <w:sz w:val="18"/>
          <w:szCs w:val="18"/>
        </w:rPr>
      </w:pPr>
      <w:r w:rsidRPr="00A40928">
        <w:rPr>
          <w:b/>
          <w:bCs/>
          <w:color w:val="auto"/>
          <w:sz w:val="18"/>
          <w:szCs w:val="18"/>
        </w:rPr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</w:p>
    <w:p w:rsidR="00CD76E9" w:rsidRDefault="00CD76E9" w:rsidP="00A40928">
      <w:pPr>
        <w:pStyle w:val="FORMATTEXT"/>
        <w:jc w:val="center"/>
        <w:rPr>
          <w:sz w:val="18"/>
          <w:szCs w:val="18"/>
        </w:rPr>
      </w:pPr>
    </w:p>
    <w:p w:rsidR="00CD76E9" w:rsidRPr="00A40928" w:rsidRDefault="00CD76E9" w:rsidP="00A40928">
      <w:pPr>
        <w:pStyle w:val="FORMATTEXT"/>
        <w:jc w:val="center"/>
        <w:rPr>
          <w:sz w:val="18"/>
          <w:szCs w:val="18"/>
        </w:rPr>
      </w:pPr>
      <w:r w:rsidRPr="00A40928">
        <w:rPr>
          <w:sz w:val="18"/>
          <w:szCs w:val="18"/>
        </w:rPr>
        <w:t>(нужное подчеркнуть)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 xml:space="preserve">Рассмотрев Ваше заявление от «  ____»   _______________ 20__ г., 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 xml:space="preserve">администрация сельского поселения Сингапай в соответствии с пунктом 49 Федеральных правил использования воздушного пространства Российской Федерации, утвержденных </w:t>
      </w:r>
      <w:r w:rsidR="00E62394" w:rsidRPr="00A40928">
        <w:rPr>
          <w:sz w:val="18"/>
          <w:szCs w:val="18"/>
        </w:rPr>
        <w:fldChar w:fldCharType="begin"/>
      </w:r>
      <w:r w:rsidRPr="00A40928">
        <w:rPr>
          <w:sz w:val="18"/>
          <w:szCs w:val="18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Постановление Правительства РФ от 11.03.2010 N 138</w:instrTex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Статус: действующая редакция (действ. с 12.02.2020)"</w:instrText>
      </w:r>
      <w:r w:rsidR="00E62394" w:rsidRPr="00A40928">
        <w:rPr>
          <w:sz w:val="18"/>
          <w:szCs w:val="18"/>
        </w:rPr>
        <w:fldChar w:fldCharType="separate"/>
      </w:r>
      <w:r w:rsidRPr="00A40928">
        <w:rPr>
          <w:sz w:val="18"/>
          <w:szCs w:val="18"/>
        </w:rPr>
        <w:t xml:space="preserve">постановлением Правительства Российской Федерации от 11.03.2010 № 138 </w:t>
      </w:r>
      <w:r w:rsidR="00E62394" w:rsidRPr="00A40928">
        <w:rPr>
          <w:sz w:val="18"/>
          <w:szCs w:val="18"/>
        </w:rPr>
        <w:fldChar w:fldCharType="end"/>
      </w:r>
      <w:r w:rsidRPr="00A40928">
        <w:rPr>
          <w:sz w:val="18"/>
          <w:szCs w:val="18"/>
        </w:rPr>
        <w:t xml:space="preserve">, пунктом 40.5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r w:rsidR="00E62394" w:rsidRPr="00A40928">
        <w:rPr>
          <w:sz w:val="18"/>
          <w:szCs w:val="18"/>
        </w:rPr>
        <w:fldChar w:fldCharType="begin"/>
      </w:r>
      <w:r w:rsidRPr="00A40928">
        <w:rPr>
          <w:sz w:val="18"/>
          <w:szCs w:val="1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Приказ Минтранса России от 16.01.2012 N 6</w:instrTex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Федеральные авиационные правила от 16.01.2012</w:instrTex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instrText>Статус: действующая редакция (действ. с 08.02.2019)"</w:instrText>
      </w:r>
      <w:r w:rsidR="00E62394" w:rsidRPr="00A40928">
        <w:rPr>
          <w:sz w:val="18"/>
          <w:szCs w:val="18"/>
        </w:rPr>
        <w:fldChar w:fldCharType="separate"/>
      </w:r>
      <w:r w:rsidRPr="00A40928">
        <w:rPr>
          <w:sz w:val="18"/>
          <w:szCs w:val="18"/>
        </w:rPr>
        <w:t xml:space="preserve">приказом Минтранса России от 16.01.2012 N 6 </w:t>
      </w:r>
      <w:r w:rsidR="00E62394" w:rsidRPr="00A40928">
        <w:rPr>
          <w:sz w:val="18"/>
          <w:szCs w:val="18"/>
        </w:rPr>
        <w:fldChar w:fldCharType="end"/>
      </w:r>
      <w:r w:rsidRPr="00A40928">
        <w:rPr>
          <w:sz w:val="18"/>
          <w:szCs w:val="18"/>
        </w:rPr>
        <w:t xml:space="preserve">, отказывает в выдаче 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8309E2">
      <w:pPr>
        <w:pStyle w:val="FORMATTEXT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CD76E9" w:rsidRPr="00A40928" w:rsidRDefault="00CD76E9" w:rsidP="00A40928">
      <w:pPr>
        <w:pStyle w:val="FORMATTEXT"/>
        <w:ind w:firstLine="568"/>
        <w:jc w:val="center"/>
        <w:rPr>
          <w:sz w:val="18"/>
          <w:szCs w:val="18"/>
          <w:vertAlign w:val="superscript"/>
        </w:rPr>
      </w:pPr>
      <w:r w:rsidRPr="00A40928">
        <w:rPr>
          <w:sz w:val="18"/>
          <w:szCs w:val="18"/>
          <w:vertAlign w:val="superscript"/>
        </w:rPr>
        <w:t>(наименование юридического лица, фамилия, имя, отчество физического лица)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8309E2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адрес места нахождения (жительства):</w:t>
      </w:r>
    </w:p>
    <w:p w:rsidR="00CD76E9" w:rsidRPr="00A40928" w:rsidRDefault="00CD76E9" w:rsidP="00876713">
      <w:pPr>
        <w:pStyle w:val="HORIZLINE"/>
        <w:jc w:val="both"/>
        <w:rPr>
          <w:rFonts w:ascii="Arial" w:hAnsi="Arial" w:cs="Arial"/>
          <w:sz w:val="18"/>
          <w:szCs w:val="18"/>
        </w:rPr>
      </w:pPr>
      <w:r w:rsidRPr="00A4092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CD76E9" w:rsidRPr="00A40928" w:rsidRDefault="00CD76E9" w:rsidP="008309E2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Сингапай,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в связи с: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876713">
      <w:pPr>
        <w:pStyle w:val="FORMATTEXT"/>
        <w:jc w:val="both"/>
        <w:rPr>
          <w:sz w:val="18"/>
          <w:szCs w:val="18"/>
        </w:rPr>
      </w:pPr>
      <w:r w:rsidRPr="00A40928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D76E9" w:rsidRPr="00A40928" w:rsidRDefault="00CD76E9" w:rsidP="00A40928">
      <w:pPr>
        <w:pStyle w:val="FORMATTEXT"/>
        <w:jc w:val="center"/>
        <w:rPr>
          <w:sz w:val="18"/>
          <w:szCs w:val="18"/>
          <w:vertAlign w:val="superscript"/>
        </w:rPr>
      </w:pPr>
      <w:r w:rsidRPr="00A40928">
        <w:rPr>
          <w:sz w:val="18"/>
          <w:szCs w:val="18"/>
          <w:vertAlign w:val="superscript"/>
        </w:rPr>
        <w:t>(причины отказа)</w:t>
      </w:r>
    </w:p>
    <w:p w:rsidR="00CD76E9" w:rsidRPr="00A40928" w:rsidRDefault="00CD76E9" w:rsidP="00DD3114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0D5169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0D5169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A40928" w:rsidRDefault="00CD76E9" w:rsidP="000D5169">
      <w:pPr>
        <w:pStyle w:val="FORMATTEXT"/>
        <w:ind w:firstLine="568"/>
        <w:jc w:val="both"/>
        <w:rPr>
          <w:sz w:val="18"/>
          <w:szCs w:val="18"/>
        </w:rPr>
      </w:pPr>
    </w:p>
    <w:p w:rsidR="00CD76E9" w:rsidRPr="001D475E" w:rsidRDefault="00CD76E9" w:rsidP="00A40928">
      <w:pPr>
        <w:pStyle w:val="FORMATTEXT"/>
        <w:jc w:val="both"/>
        <w:rPr>
          <w:sz w:val="18"/>
          <w:szCs w:val="18"/>
        </w:rPr>
      </w:pPr>
      <w:r w:rsidRPr="001D475E">
        <w:rPr>
          <w:sz w:val="18"/>
          <w:szCs w:val="18"/>
        </w:rPr>
        <w:t>Глава сельского поселения Сингапай _____________________ __________________________</w:t>
      </w:r>
    </w:p>
    <w:p w:rsidR="00CD76E9" w:rsidRPr="001D475E" w:rsidRDefault="00CD76E9" w:rsidP="00A40928">
      <w:pPr>
        <w:pStyle w:val="FORMATTEXT"/>
        <w:ind w:firstLine="568"/>
        <w:jc w:val="both"/>
        <w:rPr>
          <w:sz w:val="18"/>
          <w:szCs w:val="18"/>
          <w:vertAlign w:val="superscript"/>
        </w:rPr>
      </w:pPr>
      <w:r w:rsidRPr="001D475E">
        <w:rPr>
          <w:sz w:val="18"/>
          <w:szCs w:val="18"/>
          <w:vertAlign w:val="superscript"/>
        </w:rPr>
        <w:t xml:space="preserve">    (подпись)                                  Ф.И.О.   </w:t>
      </w:r>
    </w:p>
    <w:p w:rsidR="00CD76E9" w:rsidRPr="00A40928" w:rsidRDefault="00CD76E9" w:rsidP="00A40928">
      <w:pPr>
        <w:pStyle w:val="FORMATTEXT"/>
        <w:ind w:firstLine="568"/>
        <w:jc w:val="both"/>
      </w:pPr>
    </w:p>
    <w:sectPr w:rsidR="00CD76E9" w:rsidRPr="00A40928" w:rsidSect="007C4B7B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AD" w:rsidRDefault="00FC68AD">
      <w:r>
        <w:separator/>
      </w:r>
    </w:p>
  </w:endnote>
  <w:endnote w:type="continuationSeparator" w:id="1">
    <w:p w:rsidR="00FC68AD" w:rsidRDefault="00FC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AD" w:rsidRDefault="00FC68AD">
      <w:r>
        <w:separator/>
      </w:r>
    </w:p>
  </w:footnote>
  <w:footnote w:type="continuationSeparator" w:id="1">
    <w:p w:rsidR="00FC68AD" w:rsidRDefault="00FC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87" w:rsidRPr="007C4B7B" w:rsidRDefault="00E62394" w:rsidP="001D475E">
    <w:pPr>
      <w:pStyle w:val="a9"/>
      <w:framePr w:wrap="auto" w:vAnchor="text" w:hAnchor="page" w:x="5662" w:y="68"/>
      <w:ind w:firstLine="0"/>
      <w:rPr>
        <w:rStyle w:val="ab"/>
        <w:rFonts w:cs="Arial"/>
        <w:sz w:val="18"/>
        <w:szCs w:val="18"/>
      </w:rPr>
    </w:pPr>
    <w:r w:rsidRPr="007C4B7B">
      <w:rPr>
        <w:rStyle w:val="ab"/>
        <w:rFonts w:cs="Arial"/>
        <w:sz w:val="18"/>
        <w:szCs w:val="18"/>
      </w:rPr>
      <w:fldChar w:fldCharType="begin"/>
    </w:r>
    <w:r w:rsidR="00374287" w:rsidRPr="007C4B7B">
      <w:rPr>
        <w:rStyle w:val="ab"/>
        <w:rFonts w:cs="Arial"/>
        <w:sz w:val="18"/>
        <w:szCs w:val="18"/>
      </w:rPr>
      <w:instrText xml:space="preserve">PAGE  </w:instrText>
    </w:r>
    <w:r w:rsidRPr="007C4B7B">
      <w:rPr>
        <w:rStyle w:val="ab"/>
        <w:rFonts w:cs="Arial"/>
        <w:sz w:val="18"/>
        <w:szCs w:val="18"/>
      </w:rPr>
      <w:fldChar w:fldCharType="separate"/>
    </w:r>
    <w:r w:rsidR="007E2E06">
      <w:rPr>
        <w:rStyle w:val="ab"/>
        <w:rFonts w:cs="Arial"/>
        <w:noProof/>
        <w:sz w:val="18"/>
        <w:szCs w:val="18"/>
      </w:rPr>
      <w:t>15</w:t>
    </w:r>
    <w:r w:rsidRPr="007C4B7B">
      <w:rPr>
        <w:rStyle w:val="ab"/>
        <w:rFonts w:cs="Arial"/>
        <w:sz w:val="18"/>
        <w:szCs w:val="18"/>
      </w:rPr>
      <w:fldChar w:fldCharType="end"/>
    </w:r>
  </w:p>
  <w:p w:rsidR="00374287" w:rsidRDefault="003742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ABC"/>
    <w:rsid w:val="000070D4"/>
    <w:rsid w:val="00034F53"/>
    <w:rsid w:val="000A6E03"/>
    <w:rsid w:val="000D222E"/>
    <w:rsid w:val="000D5169"/>
    <w:rsid w:val="001808F4"/>
    <w:rsid w:val="001D475E"/>
    <w:rsid w:val="002907CA"/>
    <w:rsid w:val="002919EC"/>
    <w:rsid w:val="002B6809"/>
    <w:rsid w:val="002C7F2A"/>
    <w:rsid w:val="002D5C4E"/>
    <w:rsid w:val="0032476F"/>
    <w:rsid w:val="00354A8E"/>
    <w:rsid w:val="00366351"/>
    <w:rsid w:val="00374287"/>
    <w:rsid w:val="003A7F1B"/>
    <w:rsid w:val="004142A5"/>
    <w:rsid w:val="004331EA"/>
    <w:rsid w:val="00435F5A"/>
    <w:rsid w:val="004606F8"/>
    <w:rsid w:val="00484A52"/>
    <w:rsid w:val="004B4DF8"/>
    <w:rsid w:val="004D1B3E"/>
    <w:rsid w:val="00571631"/>
    <w:rsid w:val="00582315"/>
    <w:rsid w:val="00686D75"/>
    <w:rsid w:val="00693423"/>
    <w:rsid w:val="006C4D14"/>
    <w:rsid w:val="00707219"/>
    <w:rsid w:val="00710E77"/>
    <w:rsid w:val="00714436"/>
    <w:rsid w:val="007415AA"/>
    <w:rsid w:val="00752430"/>
    <w:rsid w:val="007663F8"/>
    <w:rsid w:val="007B1BAB"/>
    <w:rsid w:val="007C4B7B"/>
    <w:rsid w:val="007E2E06"/>
    <w:rsid w:val="008309E2"/>
    <w:rsid w:val="00876713"/>
    <w:rsid w:val="00886EF9"/>
    <w:rsid w:val="00927E1D"/>
    <w:rsid w:val="009305BE"/>
    <w:rsid w:val="00982539"/>
    <w:rsid w:val="00982CEE"/>
    <w:rsid w:val="009C0C3C"/>
    <w:rsid w:val="00A01E0D"/>
    <w:rsid w:val="00A40928"/>
    <w:rsid w:val="00AC14FC"/>
    <w:rsid w:val="00AE41F5"/>
    <w:rsid w:val="00B92DE3"/>
    <w:rsid w:val="00C74738"/>
    <w:rsid w:val="00CD76E9"/>
    <w:rsid w:val="00D637CF"/>
    <w:rsid w:val="00D77F62"/>
    <w:rsid w:val="00D8687F"/>
    <w:rsid w:val="00DD3114"/>
    <w:rsid w:val="00E13A67"/>
    <w:rsid w:val="00E401EB"/>
    <w:rsid w:val="00E54939"/>
    <w:rsid w:val="00E62394"/>
    <w:rsid w:val="00E63ABC"/>
    <w:rsid w:val="00EB5075"/>
    <w:rsid w:val="00ED3434"/>
    <w:rsid w:val="00F55F34"/>
    <w:rsid w:val="00F90323"/>
    <w:rsid w:val="00FB4C02"/>
    <w:rsid w:val="00FC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03"/>
    <w:pPr>
      <w:ind w:firstLine="709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6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semiHidden/>
    <w:rsid w:val="000A6E03"/>
    <w:pPr>
      <w:suppressAutoHyphens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0A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6E03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A6E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D3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rsid w:val="00DD3114"/>
    <w:pPr>
      <w:widowControl w:val="0"/>
      <w:autoSpaceDE w:val="0"/>
      <w:autoSpaceDN w:val="0"/>
      <w:adjustRightInd w:val="0"/>
    </w:pPr>
    <w:rPr>
      <w:rFonts w:ascii="Arial, sans-serif" w:eastAsia="Times New Roman" w:hAnsi="Arial, sans-serif" w:cs="Arial, sans-serif"/>
      <w:sz w:val="24"/>
      <w:szCs w:val="24"/>
    </w:rPr>
  </w:style>
  <w:style w:type="paragraph" w:styleId="a6">
    <w:name w:val="No Spacing"/>
    <w:link w:val="a7"/>
    <w:uiPriority w:val="99"/>
    <w:qFormat/>
    <w:rsid w:val="00571631"/>
    <w:rPr>
      <w:rFonts w:ascii="Arial" w:hAnsi="Arial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57163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305B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90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10E77"/>
    <w:rPr>
      <w:rFonts w:ascii="Arial" w:hAnsi="Arial" w:cs="Arial"/>
      <w:sz w:val="26"/>
      <w:szCs w:val="26"/>
    </w:rPr>
  </w:style>
  <w:style w:type="character" w:styleId="ab">
    <w:name w:val="page number"/>
    <w:uiPriority w:val="99"/>
    <w:rsid w:val="002907CA"/>
    <w:rPr>
      <w:rFonts w:cs="Times New Roman"/>
    </w:rPr>
  </w:style>
  <w:style w:type="paragraph" w:styleId="ac">
    <w:name w:val="footer"/>
    <w:basedOn w:val="a"/>
    <w:link w:val="ad"/>
    <w:uiPriority w:val="99"/>
    <w:rsid w:val="007C4B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10E77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dmsingapaj.ru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10616</Words>
  <Characters>60516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2021-09-03T04:10:00Z</cp:lastPrinted>
  <dcterms:created xsi:type="dcterms:W3CDTF">2021-02-10T11:47:00Z</dcterms:created>
  <dcterms:modified xsi:type="dcterms:W3CDTF">2021-09-03T04:11:00Z</dcterms:modified>
</cp:coreProperties>
</file>