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F" w:rsidRPr="0049719F" w:rsidRDefault="0049719F" w:rsidP="0049719F">
      <w:pPr>
        <w:spacing w:after="160" w:line="259" w:lineRule="auto"/>
        <w:rPr>
          <w:rFonts w:ascii="Calibri" w:eastAsia="Calibri" w:hAnsi="Calibri" w:cs="Times New Roman"/>
        </w:rPr>
      </w:pPr>
    </w:p>
    <w:p w:rsidR="0049719F" w:rsidRPr="0049719F" w:rsidRDefault="0049719F" w:rsidP="0049719F">
      <w:pPr>
        <w:shd w:val="clear" w:color="auto" w:fill="FFFFFF"/>
        <w:spacing w:after="100" w:afterAutospacing="1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49719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Чтобы не допустить трагедии на льду!</w:t>
      </w:r>
    </w:p>
    <w:p w:rsidR="0049719F" w:rsidRPr="0049719F" w:rsidRDefault="0049719F" w:rsidP="0049719F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</w:pP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Во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избежание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несчастных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случаев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при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движении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через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ледовые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переправы</w:t>
      </w:r>
      <w:r w:rsidRPr="0049719F">
        <w:rPr>
          <w:rFonts w:ascii="Harrington" w:eastAsia="Times New Roman" w:hAnsi="Harrington" w:cs="Times New Roman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строго</w:t>
      </w:r>
      <w:bookmarkStart w:id="0" w:name="_GoBack"/>
      <w:bookmarkEnd w:id="0"/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выполняйте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требования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всех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информационных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запрещающих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знаков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установленных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перед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ледовыми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lang w:eastAsia="ru-RU"/>
        </w:rPr>
        <w:t>переправами</w:t>
      </w:r>
      <w:r w:rsidRPr="0049719F">
        <w:rPr>
          <w:rFonts w:ascii="Harrington" w:eastAsia="Times New Roman" w:hAnsi="Harrington" w:cs="IrisUPC"/>
          <w:b/>
          <w:bCs/>
          <w:color w:val="273350"/>
          <w:sz w:val="32"/>
          <w:szCs w:val="32"/>
          <w:lang w:eastAsia="ru-RU"/>
        </w:rPr>
        <w:t>.</w:t>
      </w:r>
    </w:p>
    <w:p w:rsidR="0049719F" w:rsidRPr="0049719F" w:rsidRDefault="0049719F" w:rsidP="0049719F">
      <w:pPr>
        <w:spacing w:after="160" w:line="259" w:lineRule="auto"/>
        <w:jc w:val="both"/>
        <w:rPr>
          <w:rFonts w:ascii="Harrington" w:eastAsia="Calibri" w:hAnsi="Harrington" w:cs="IrisUPC"/>
          <w:sz w:val="32"/>
          <w:szCs w:val="32"/>
        </w:rPr>
      </w:pPr>
    </w:p>
    <w:p w:rsidR="0049719F" w:rsidRPr="0049719F" w:rsidRDefault="0049719F" w:rsidP="0049719F">
      <w:pPr>
        <w:shd w:val="clear" w:color="auto" w:fill="FFFFFF"/>
        <w:spacing w:after="210" w:line="240" w:lineRule="auto"/>
        <w:jc w:val="both"/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</w:pP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Выезжайте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медленно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без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толчков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торможений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Отстегните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ремни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безопасности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высадите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пассажиров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ледовой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переправе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запрещено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останавливаться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разворачиваться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обгонять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автомобили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заправлять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горючим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Движение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транспортных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средств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пешеходов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ледовой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переправе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осуществлять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границах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обозначенных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ограничительными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вехами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превышайте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установленные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нагрузки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Перемещение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транспортных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сре</w:t>
      </w:r>
      <w:proofErr w:type="gramStart"/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дств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</w:t>
      </w:r>
      <w:proofErr w:type="gramEnd"/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плохой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видимости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(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туман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или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пурга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)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осуществлять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рекомендуется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>.</w:t>
      </w:r>
    </w:p>
    <w:p w:rsidR="0049719F" w:rsidRPr="0049719F" w:rsidRDefault="0049719F" w:rsidP="0049719F">
      <w:pPr>
        <w:shd w:val="clear" w:color="auto" w:fill="FFFFFF"/>
        <w:spacing w:after="210" w:line="240" w:lineRule="auto"/>
        <w:jc w:val="both"/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</w:pP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Также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следует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помнить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что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высок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риск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провала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людей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техники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под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местах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массового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лова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рыбы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самостоятельно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проторенных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дорогах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льду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участках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береговой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линии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допускается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выезд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необорудованным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переправам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через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водную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преграду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Будьте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бдительны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>!</w:t>
      </w:r>
    </w:p>
    <w:p w:rsidR="0049719F" w:rsidRPr="0049719F" w:rsidRDefault="0049719F" w:rsidP="0049719F">
      <w:pPr>
        <w:shd w:val="clear" w:color="auto" w:fill="FFFFFF"/>
        <w:spacing w:after="210" w:line="240" w:lineRule="auto"/>
        <w:jc w:val="both"/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</w:pP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Избежать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происшествий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льду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можно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,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если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соблюдать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правила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меры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личной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безопасности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использовать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только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специально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оборудованные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официально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открытые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ледовые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proofErr w:type="gramStart"/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переправы</w:t>
      </w:r>
      <w:proofErr w:type="gramEnd"/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зимние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автомобильные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дороги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>!</w:t>
      </w:r>
    </w:p>
    <w:p w:rsidR="0049719F" w:rsidRPr="0049719F" w:rsidRDefault="0049719F" w:rsidP="0049719F">
      <w:pPr>
        <w:shd w:val="clear" w:color="auto" w:fill="FFFFFF"/>
        <w:spacing w:after="210" w:line="240" w:lineRule="auto"/>
        <w:jc w:val="both"/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</w:pP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Телефоны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экстренных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служб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: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Службы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спасения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– </w:t>
      </w:r>
      <w:r w:rsidRPr="0049719F">
        <w:rPr>
          <w:rFonts w:ascii="Harrington" w:eastAsia="Times New Roman" w:hAnsi="Harrington" w:cs="IrisUPC"/>
          <w:b/>
          <w:color w:val="273350"/>
          <w:sz w:val="32"/>
          <w:szCs w:val="32"/>
          <w:lang w:eastAsia="ru-RU"/>
        </w:rPr>
        <w:t>01, 112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(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сотовая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связь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).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Единая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дежурно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>-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диспетчерская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служба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proofErr w:type="spellStart"/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Нефтеюганского</w:t>
      </w:r>
      <w:proofErr w:type="spellEnd"/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Times New Roman" w:eastAsia="Times New Roman" w:hAnsi="Times New Roman" w:cs="Times New Roman"/>
          <w:color w:val="273350"/>
          <w:sz w:val="32"/>
          <w:szCs w:val="32"/>
          <w:lang w:eastAsia="ru-RU"/>
        </w:rPr>
        <w:t>района</w:t>
      </w:r>
      <w:r w:rsidRPr="0049719F">
        <w:rPr>
          <w:rFonts w:ascii="Harrington" w:eastAsia="Times New Roman" w:hAnsi="Harrington" w:cs="IrisUPC"/>
          <w:color w:val="273350"/>
          <w:sz w:val="32"/>
          <w:szCs w:val="32"/>
          <w:lang w:eastAsia="ru-RU"/>
        </w:rPr>
        <w:t xml:space="preserve"> </w:t>
      </w:r>
      <w:r w:rsidRPr="0049719F">
        <w:rPr>
          <w:rFonts w:ascii="Harrington" w:eastAsia="Times New Roman" w:hAnsi="Harrington" w:cs="IrisUPC"/>
          <w:b/>
          <w:color w:val="273350"/>
          <w:sz w:val="32"/>
          <w:szCs w:val="32"/>
          <w:lang w:eastAsia="ru-RU"/>
        </w:rPr>
        <w:t>– 250-112.</w:t>
      </w:r>
    </w:p>
    <w:p w:rsidR="0049719F" w:rsidRPr="0049719F" w:rsidRDefault="0049719F" w:rsidP="0049719F">
      <w:pPr>
        <w:spacing w:after="160" w:line="259" w:lineRule="auto"/>
        <w:rPr>
          <w:rFonts w:ascii="IrisUPC" w:eastAsia="Calibri" w:hAnsi="IrisUPC" w:cs="IrisUPC"/>
        </w:rPr>
      </w:pPr>
    </w:p>
    <w:p w:rsidR="0070526E" w:rsidRPr="0049719F" w:rsidRDefault="0070526E">
      <w:pPr>
        <w:rPr>
          <w:rFonts w:ascii="IrisUPC" w:hAnsi="IrisUPC" w:cs="IrisUPC"/>
        </w:rPr>
      </w:pPr>
    </w:p>
    <w:sectPr w:rsidR="0070526E" w:rsidRPr="0049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3"/>
    <w:rsid w:val="0049719F"/>
    <w:rsid w:val="0070526E"/>
    <w:rsid w:val="007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2024-01-26T07:13:00Z</dcterms:created>
  <dcterms:modified xsi:type="dcterms:W3CDTF">2024-01-26T07:14:00Z</dcterms:modified>
</cp:coreProperties>
</file>