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34" w:rsidRDefault="00541D34" w:rsidP="00541D34">
      <w:pPr>
        <w:ind w:right="282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-5715</wp:posOffset>
            </wp:positionV>
            <wp:extent cx="514350" cy="61912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D34" w:rsidRDefault="00541D34" w:rsidP="00541D34">
      <w:pPr>
        <w:ind w:right="282"/>
        <w:jc w:val="center"/>
        <w:rPr>
          <w:rFonts w:ascii="Arial Narrow" w:hAnsi="Arial Narrow"/>
          <w:b/>
        </w:rPr>
      </w:pPr>
    </w:p>
    <w:p w:rsidR="00541D34" w:rsidRDefault="00541D34" w:rsidP="00541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Сингапай</w:t>
      </w:r>
    </w:p>
    <w:p w:rsidR="00541D34" w:rsidRDefault="00541D34" w:rsidP="00541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Нефтеюганский район</w:t>
      </w:r>
    </w:p>
    <w:p w:rsidR="00541D34" w:rsidRDefault="00541D34" w:rsidP="00541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Ханты-Мансийский автономный округ - Югра</w:t>
      </w:r>
    </w:p>
    <w:p w:rsidR="00541D34" w:rsidRDefault="00541D34" w:rsidP="0054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34" w:rsidRDefault="00541D34" w:rsidP="005A397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  <w:r w:rsidR="005A397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СИНГАПАЙ</w:t>
      </w:r>
    </w:p>
    <w:p w:rsidR="00541D34" w:rsidRDefault="00541D34" w:rsidP="00541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41D34" w:rsidRDefault="00541D34" w:rsidP="00541D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A3971" w:rsidRDefault="005A3971" w:rsidP="005A39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08.11.2023                                                                                      № 269</w:t>
      </w:r>
    </w:p>
    <w:p w:rsidR="00541D34" w:rsidRDefault="00541D34" w:rsidP="00541D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D34" w:rsidRDefault="00541D34" w:rsidP="00541D34">
      <w:pPr>
        <w:spacing w:after="0" w:line="240" w:lineRule="auto"/>
        <w:jc w:val="center"/>
        <w:rPr>
          <w:rFonts w:ascii="Arial" w:hAnsi="Arial" w:cs="Arial"/>
        </w:rPr>
      </w:pPr>
    </w:p>
    <w:p w:rsidR="005A3971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 внесении изменений в постановление </w:t>
      </w:r>
      <w:r w:rsidR="005A3971">
        <w:rPr>
          <w:rFonts w:ascii="Arial" w:eastAsia="Times New Roman" w:hAnsi="Arial" w:cs="Arial"/>
        </w:rPr>
        <w:t xml:space="preserve">администрации </w:t>
      </w:r>
      <w:r>
        <w:rPr>
          <w:rFonts w:ascii="Arial" w:eastAsia="Times New Roman" w:hAnsi="Arial" w:cs="Arial"/>
        </w:rPr>
        <w:t xml:space="preserve">от 27.12.2022 № 399 </w:t>
      </w:r>
    </w:p>
    <w:p w:rsidR="00541D34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"Об утверждении местных нормативов градостроительного проектирования </w:t>
      </w:r>
    </w:p>
    <w:p w:rsidR="00541D34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сельского поселения Сингапай"</w:t>
      </w:r>
    </w:p>
    <w:p w:rsidR="00541D34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:rsidR="00541D34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:rsidR="00541D34" w:rsidRDefault="00541D34" w:rsidP="00541D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</w:rPr>
      </w:pPr>
      <w:r>
        <w:rPr>
          <w:rFonts w:ascii="Arial" w:eastAsia="Times New Roman" w:hAnsi="Arial" w:cs="Arial"/>
          <w:color w:val="000000"/>
          <w:spacing w:val="-2"/>
        </w:rPr>
        <w:t xml:space="preserve">В соответствии с </w:t>
      </w:r>
      <w:r>
        <w:rPr>
          <w:rFonts w:ascii="Arial" w:hAnsi="Arial" w:cs="Arial"/>
        </w:rPr>
        <w:t xml:space="preserve">Федеральным законом от 18.03.2023 N 77-ФЗ "О внесении изменений в отдельные законодательные акты Российской Федерации" </w:t>
      </w:r>
    </w:p>
    <w:p w:rsidR="00541D34" w:rsidRDefault="00541D34" w:rsidP="005A3971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pacing w:val="-2"/>
        </w:rPr>
      </w:pPr>
      <w:r>
        <w:rPr>
          <w:rFonts w:ascii="Arial" w:eastAsia="Times New Roman" w:hAnsi="Arial" w:cs="Arial"/>
          <w:color w:val="000000"/>
          <w:spacing w:val="-2"/>
        </w:rPr>
        <w:t>ПОСТАНОВЛЯЮ:</w:t>
      </w:r>
    </w:p>
    <w:p w:rsidR="00541D34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1. Внести в постановление администрации от 27.12.2022 № 399 </w:t>
      </w:r>
      <w:r>
        <w:rPr>
          <w:rFonts w:ascii="Arial" w:eastAsia="Times New Roman" w:hAnsi="Arial" w:cs="Arial"/>
        </w:rPr>
        <w:t xml:space="preserve">"Об утверждении местных нормативов градостроительного проектирования сельского поселения Сингапай" </w:t>
      </w:r>
      <w:r>
        <w:rPr>
          <w:rFonts w:ascii="Arial" w:hAnsi="Arial" w:cs="Arial"/>
        </w:rPr>
        <w:t>следующие изменения:</w:t>
      </w:r>
    </w:p>
    <w:p w:rsidR="00541D34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ind w:firstLine="709"/>
        <w:jc w:val="both"/>
        <w:rPr>
          <w:rStyle w:val="namedoc"/>
        </w:rPr>
      </w:pPr>
      <w:r w:rsidRPr="005A3971">
        <w:rPr>
          <w:rFonts w:ascii="Arial" w:hAnsi="Arial" w:cs="Arial"/>
        </w:rPr>
        <w:t xml:space="preserve">1.1. </w:t>
      </w:r>
      <w:hyperlink r:id="rId5" w:history="1">
        <w:r w:rsidR="005A3971">
          <w:rPr>
            <w:rStyle w:val="a3"/>
            <w:rFonts w:ascii="Arial" w:hAnsi="Arial" w:cs="Arial"/>
            <w:color w:val="auto"/>
            <w:u w:val="none"/>
          </w:rPr>
          <w:t>а</w:t>
        </w:r>
        <w:r w:rsidRPr="005A3971">
          <w:rPr>
            <w:rStyle w:val="a3"/>
            <w:rFonts w:ascii="Arial" w:hAnsi="Arial" w:cs="Arial"/>
            <w:color w:val="auto"/>
            <w:u w:val="none"/>
          </w:rPr>
          <w:t>бзац 11 раздела 7.4</w:t>
        </w:r>
      </w:hyperlink>
      <w:r>
        <w:rPr>
          <w:rStyle w:val="namedoc"/>
          <w:rFonts w:ascii="Arial" w:hAnsi="Arial" w:cs="Arial"/>
        </w:rPr>
        <w:t xml:space="preserve"> приложения к постановлению изложить в следующей редакции:</w:t>
      </w:r>
    </w:p>
    <w:p w:rsidR="00541D34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ind w:firstLine="709"/>
        <w:jc w:val="both"/>
      </w:pPr>
      <w:r>
        <w:rPr>
          <w:rStyle w:val="namedoc"/>
          <w:rFonts w:ascii="Arial" w:hAnsi="Arial" w:cs="Arial"/>
        </w:rPr>
        <w:t>"</w:t>
      </w:r>
      <w:r>
        <w:rPr>
          <w:rFonts w:ascii="Arial" w:hAnsi="Arial" w:cs="Arial"/>
        </w:rPr>
        <w:t>В границах охранных зон запрещается деятельность, оказывающая негативное (вредное) воздействие на естественные экологические системы, природные комплексы и объекты, являющиеся средой обитания объектов растительного и животного мира государственного природного заповедника, национального парка, природного парка или памятника природы.</w:t>
      </w:r>
      <w:r>
        <w:rPr>
          <w:rStyle w:val="namedoc"/>
          <w:rFonts w:ascii="Arial" w:hAnsi="Arial" w:cs="Arial"/>
        </w:rPr>
        <w:t>".</w:t>
      </w:r>
    </w:p>
    <w:p w:rsidR="00541D34" w:rsidRDefault="00541D34" w:rsidP="00541D34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 Настоящее постановление подлежит официальному опубликованию в бюллетене "Сингапайский вестник" и вступает в силу после его официального опубликования.</w:t>
      </w:r>
    </w:p>
    <w:p w:rsidR="00541D34" w:rsidRDefault="00541D34" w:rsidP="00541D34">
      <w:pPr>
        <w:tabs>
          <w:tab w:val="left" w:pos="1134"/>
        </w:tabs>
        <w:spacing w:line="240" w:lineRule="auto"/>
        <w:ind w:right="-1" w:firstLine="709"/>
        <w:jc w:val="both"/>
        <w:rPr>
          <w:rFonts w:ascii="Arial" w:hAnsi="Arial" w:cs="Arial"/>
          <w:color w:val="000000"/>
          <w:spacing w:val="-2"/>
        </w:rPr>
      </w:pPr>
    </w:p>
    <w:p w:rsidR="00541D34" w:rsidRDefault="009A1682" w:rsidP="00541D3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10795</wp:posOffset>
            </wp:positionV>
            <wp:extent cx="916305" cy="941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D34" w:rsidRDefault="00541D34" w:rsidP="00541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24"/>
        </w:tabs>
        <w:spacing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397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>В.Ю. Куликов</w:t>
      </w:r>
    </w:p>
    <w:p w:rsidR="00541D34" w:rsidRDefault="00541D34" w:rsidP="00541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24"/>
        </w:tabs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6D3CA8" w:rsidRDefault="006D3CA8"/>
    <w:sectPr w:rsidR="006D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D34"/>
    <w:rsid w:val="00541D34"/>
    <w:rsid w:val="005A3971"/>
    <w:rsid w:val="006D3CA8"/>
    <w:rsid w:val="009A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CEDDE-899E-4948-977D-1E1A849E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D34"/>
    <w:rPr>
      <w:color w:val="0000FF"/>
      <w:u w:val="single"/>
    </w:rPr>
  </w:style>
  <w:style w:type="character" w:customStyle="1" w:styleId="namedoc">
    <w:name w:val="namedoc"/>
    <w:basedOn w:val="a0"/>
    <w:rsid w:val="0054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kodeks://link/d?nd=1300887976&amp;mark=3VVVVUU2UVH9V132H1G3J00093TP26246QD28C7O3O1H82ONN179ID5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2023-10-31T07:45:00Z</dcterms:created>
  <dcterms:modified xsi:type="dcterms:W3CDTF">2023-11-09T12:08:00Z</dcterms:modified>
</cp:coreProperties>
</file>